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3C41" w14:textId="728E7E81" w:rsidR="00827057" w:rsidRPr="002818B5" w:rsidRDefault="00827057" w:rsidP="00827057">
      <w:pPr>
        <w:rPr>
          <w:b/>
          <w:lang w:val="eu-ES"/>
        </w:rPr>
      </w:pPr>
      <w:r w:rsidRPr="002818B5">
        <w:rPr>
          <w:b/>
          <w:lang w:val="eu-ES"/>
        </w:rPr>
        <w:t xml:space="preserve">2019an Oiartzunen </w:t>
      </w:r>
      <w:r w:rsidR="00365544">
        <w:rPr>
          <w:b/>
          <w:lang w:val="eu-ES"/>
        </w:rPr>
        <w:t xml:space="preserve">ez ohiko edo </w:t>
      </w:r>
      <w:r w:rsidRPr="002818B5">
        <w:rPr>
          <w:b/>
          <w:lang w:val="eu-ES"/>
        </w:rPr>
        <w:t>aurr</w:t>
      </w:r>
      <w:r w:rsidR="002818B5">
        <w:rPr>
          <w:b/>
          <w:lang w:val="eu-ES"/>
        </w:rPr>
        <w:t>e</w:t>
      </w:r>
      <w:r w:rsidRPr="002818B5">
        <w:rPr>
          <w:b/>
          <w:lang w:val="eu-ES"/>
        </w:rPr>
        <w:t>ikusi</w:t>
      </w:r>
      <w:r w:rsidR="00365544">
        <w:rPr>
          <w:b/>
          <w:lang w:val="eu-ES"/>
        </w:rPr>
        <w:t xml:space="preserve"> gabeko</w:t>
      </w:r>
      <w:r w:rsidRPr="002818B5">
        <w:rPr>
          <w:b/>
          <w:lang w:val="eu-ES"/>
        </w:rPr>
        <w:t xml:space="preserve"> kul</w:t>
      </w:r>
      <w:r w:rsidR="004B0FA9" w:rsidRPr="002818B5">
        <w:rPr>
          <w:b/>
          <w:lang w:val="eu-ES"/>
        </w:rPr>
        <w:t>tur ekitaldiak antolatzeko diru</w:t>
      </w:r>
      <w:r w:rsidR="002818B5">
        <w:rPr>
          <w:b/>
          <w:lang w:val="eu-ES"/>
        </w:rPr>
        <w:t xml:space="preserve"> </w:t>
      </w:r>
      <w:r w:rsidRPr="002818B5">
        <w:rPr>
          <w:b/>
          <w:lang w:val="eu-ES"/>
        </w:rPr>
        <w:t>laguntzak</w:t>
      </w:r>
      <w:r w:rsidR="006152DA">
        <w:rPr>
          <w:b/>
          <w:lang w:val="eu-ES"/>
        </w:rPr>
        <w:t>.</w:t>
      </w:r>
    </w:p>
    <w:p w14:paraId="6CA24F72" w14:textId="77777777" w:rsidR="00827057" w:rsidRPr="002818B5" w:rsidRDefault="00827057" w:rsidP="00827057">
      <w:pPr>
        <w:rPr>
          <w:b/>
          <w:lang w:val="eu-ES"/>
        </w:rPr>
      </w:pPr>
    </w:p>
    <w:p w14:paraId="29CEAD58" w14:textId="2E4BE02C" w:rsidR="00827057" w:rsidRPr="002818B5" w:rsidRDefault="00827057" w:rsidP="00827057">
      <w:pPr>
        <w:pStyle w:val="2izenburua"/>
        <w:numPr>
          <w:ilvl w:val="0"/>
          <w:numId w:val="4"/>
        </w:numPr>
      </w:pPr>
      <w:r w:rsidRPr="002818B5">
        <w:t>Xedea</w:t>
      </w:r>
      <w:r w:rsidR="002818B5">
        <w:t xml:space="preserve"> eta helburuak.</w:t>
      </w:r>
    </w:p>
    <w:p w14:paraId="78DCD637" w14:textId="1005F03F" w:rsidR="00827057" w:rsidRPr="002818B5" w:rsidRDefault="00827057" w:rsidP="00827057">
      <w:pPr>
        <w:pStyle w:val="Gorputz-testua"/>
        <w:spacing w:after="120" w:line="240" w:lineRule="auto"/>
        <w:rPr>
          <w:lang w:val="eu-ES"/>
        </w:rPr>
      </w:pPr>
      <w:r w:rsidRPr="002818B5">
        <w:rPr>
          <w:lang w:val="eu-ES"/>
        </w:rPr>
        <w:t>Ebazpen honen xedea hauxe da: 2019an zehar, Oiartzunen aurreikusi</w:t>
      </w:r>
      <w:r w:rsidR="00365544">
        <w:rPr>
          <w:lang w:val="eu-ES"/>
        </w:rPr>
        <w:t xml:space="preserve"> gabe</w:t>
      </w:r>
      <w:r w:rsidRPr="002818B5">
        <w:rPr>
          <w:lang w:val="eu-ES"/>
        </w:rPr>
        <w:t>ko kultur ekitaldiak antolatzen dituzten herri eragileei, norgeh</w:t>
      </w:r>
      <w:r w:rsidR="004B0FA9" w:rsidRPr="002818B5">
        <w:rPr>
          <w:lang w:val="eu-ES"/>
        </w:rPr>
        <w:t xml:space="preserve">iagoka prozeduraren bidez, diru </w:t>
      </w:r>
      <w:r w:rsidRPr="002818B5">
        <w:rPr>
          <w:lang w:val="eu-ES"/>
        </w:rPr>
        <w:t>laguntzak ban</w:t>
      </w:r>
      <w:r w:rsidR="004B0FA9" w:rsidRPr="002818B5">
        <w:rPr>
          <w:lang w:val="eu-ES"/>
        </w:rPr>
        <w:t xml:space="preserve">atzeko Oiartzungo Udalaren diru </w:t>
      </w:r>
      <w:r w:rsidRPr="002818B5">
        <w:rPr>
          <w:lang w:val="eu-ES"/>
        </w:rPr>
        <w:t xml:space="preserve">laguntzen oinarri arautzaileak ezartzea.  </w:t>
      </w:r>
    </w:p>
    <w:p w14:paraId="4B130699" w14:textId="4440BC41" w:rsidR="00827057" w:rsidRPr="002818B5" w:rsidRDefault="00827057" w:rsidP="00827057">
      <w:pPr>
        <w:rPr>
          <w:lang w:val="eu-ES"/>
        </w:rPr>
      </w:pPr>
      <w:r w:rsidRPr="002818B5">
        <w:rPr>
          <w:lang w:val="eu-ES"/>
        </w:rPr>
        <w:t>Diru laguntza hauetan kontuan izango da Oiartzungo Udalaren diru</w:t>
      </w:r>
      <w:r w:rsidR="004B0FA9" w:rsidRPr="002818B5">
        <w:rPr>
          <w:lang w:val="eu-ES"/>
        </w:rPr>
        <w:t xml:space="preserve"> laguntzak arautzen dituen </w:t>
      </w:r>
      <w:r w:rsidR="002818B5">
        <w:rPr>
          <w:lang w:val="eu-ES"/>
        </w:rPr>
        <w:t>O</w:t>
      </w:r>
      <w:r w:rsidRPr="002818B5">
        <w:rPr>
          <w:lang w:val="eu-ES"/>
        </w:rPr>
        <w:t>rdenantza, 2019-2021rako diru</w:t>
      </w:r>
      <w:r w:rsidR="00164539">
        <w:rPr>
          <w:lang w:val="eu-ES"/>
        </w:rPr>
        <w:t xml:space="preserve"> </w:t>
      </w:r>
      <w:r w:rsidRPr="002818B5">
        <w:rPr>
          <w:lang w:val="eu-ES"/>
        </w:rPr>
        <w:t xml:space="preserve">laguntzen </w:t>
      </w:r>
      <w:r w:rsidR="002818B5">
        <w:rPr>
          <w:lang w:val="eu-ES"/>
        </w:rPr>
        <w:t>P</w:t>
      </w:r>
      <w:r w:rsidRPr="002818B5">
        <w:rPr>
          <w:lang w:val="eu-ES"/>
        </w:rPr>
        <w:t xml:space="preserve">lan </w:t>
      </w:r>
      <w:r w:rsidR="002818B5">
        <w:rPr>
          <w:lang w:val="eu-ES"/>
        </w:rPr>
        <w:t>E</w:t>
      </w:r>
      <w:r w:rsidRPr="002818B5">
        <w:rPr>
          <w:lang w:val="eu-ES"/>
        </w:rPr>
        <w:t xml:space="preserve">strategikoa, eta 2005eko Berdintasun </w:t>
      </w:r>
      <w:r w:rsidR="002818B5">
        <w:rPr>
          <w:lang w:val="eu-ES"/>
        </w:rPr>
        <w:t>L</w:t>
      </w:r>
      <w:r w:rsidRPr="002818B5">
        <w:rPr>
          <w:lang w:val="eu-ES"/>
        </w:rPr>
        <w:t xml:space="preserve">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3E3D7F52" w14:textId="0BF77A52" w:rsidR="00827057" w:rsidRDefault="00827057" w:rsidP="00827057">
      <w:pPr>
        <w:rPr>
          <w:lang w:val="eu-ES"/>
        </w:rPr>
      </w:pPr>
      <w:r w:rsidRPr="002818B5">
        <w:rPr>
          <w:lang w:val="eu-ES"/>
        </w:rPr>
        <w:t>Beraz, per</w:t>
      </w:r>
      <w:r w:rsidRPr="002818B5">
        <w:rPr>
          <w:lang w:val="eu-ES"/>
        </w:rPr>
        <w:softHyphen/>
        <w:t>tsona edo elkarte onuradunak aplika</w:t>
      </w:r>
      <w:r w:rsidRPr="002818B5">
        <w:rPr>
          <w:lang w:val="eu-ES"/>
        </w:rPr>
        <w:softHyphen/>
        <w:t>tze</w:t>
      </w:r>
      <w:r w:rsidRPr="002818B5">
        <w:rPr>
          <w:lang w:val="eu-ES"/>
        </w:rPr>
        <w:softHyphen/>
        <w:t xml:space="preserve">koa zaion indarreko araudi guztia errespetatu beharko du; eta bereziki </w:t>
      </w:r>
      <w:bookmarkStart w:id="0" w:name="_Hlk531264367"/>
      <w:r w:rsidRPr="002818B5">
        <w:rPr>
          <w:lang w:val="eu-ES"/>
        </w:rPr>
        <w:t>Emakumeen eta Gizonen Berdintasunerako 4/2005 Legea.</w:t>
      </w:r>
      <w:bookmarkEnd w:id="0"/>
    </w:p>
    <w:p w14:paraId="301C4C92" w14:textId="77777777" w:rsidR="00340594" w:rsidRPr="002818B5" w:rsidRDefault="00340594" w:rsidP="00827057">
      <w:pPr>
        <w:rPr>
          <w:lang w:val="eu-ES"/>
        </w:rPr>
      </w:pPr>
    </w:p>
    <w:p w14:paraId="584A407C" w14:textId="17EADCD7" w:rsidR="00827057" w:rsidRPr="002818B5" w:rsidRDefault="00827057" w:rsidP="00827057">
      <w:pPr>
        <w:pStyle w:val="2izenburua"/>
      </w:pPr>
      <w:r w:rsidRPr="002818B5">
        <w:t>Onuradunak</w:t>
      </w:r>
      <w:r w:rsidR="002818B5">
        <w:t xml:space="preserve"> eta parte-hartze baldintzak.</w:t>
      </w:r>
    </w:p>
    <w:p w14:paraId="3398AAC4" w14:textId="36B8AD15" w:rsidR="00827057" w:rsidRPr="002818B5" w:rsidRDefault="00827057" w:rsidP="00827057">
      <w:pPr>
        <w:pStyle w:val="Gorputz-testua"/>
        <w:spacing w:line="240" w:lineRule="auto"/>
        <w:rPr>
          <w:lang w:val="eu-ES"/>
        </w:rPr>
      </w:pPr>
      <w:r w:rsidRPr="002818B5">
        <w:rPr>
          <w:lang w:val="eu-ES"/>
        </w:rPr>
        <w:t>Oro har, diru</w:t>
      </w:r>
      <w:r w:rsidR="0079603B">
        <w:rPr>
          <w:lang w:val="eu-ES"/>
        </w:rPr>
        <w:t xml:space="preserve"> </w:t>
      </w:r>
      <w:r w:rsidRPr="002818B5">
        <w:rPr>
          <w:lang w:val="eu-ES"/>
        </w:rPr>
        <w:t>laguntza hauetarako aukera izan dezakete Oiartzunen kultura intereseko ekitaldiak antolatzen dituzten pertsona fisiko edo juridikoen elkarteak, Oiartzungo Udalaren diru</w:t>
      </w:r>
      <w:r w:rsidR="0079603B">
        <w:rPr>
          <w:lang w:val="eu-ES"/>
        </w:rPr>
        <w:t xml:space="preserve"> </w:t>
      </w:r>
      <w:r w:rsidRPr="002818B5">
        <w:rPr>
          <w:lang w:val="eu-ES"/>
        </w:rPr>
        <w:t>laguntzak emateko Ordenantza Orokorrak ezartzen duen moduan.</w:t>
      </w:r>
    </w:p>
    <w:p w14:paraId="02DBF341" w14:textId="77777777" w:rsidR="00827057" w:rsidRPr="002818B5" w:rsidRDefault="00827057" w:rsidP="00827057">
      <w:pPr>
        <w:pStyle w:val="Gorputz-testua"/>
        <w:spacing w:line="240" w:lineRule="auto"/>
        <w:rPr>
          <w:lang w:val="eu-ES"/>
        </w:rPr>
      </w:pPr>
      <w:proofErr w:type="spellStart"/>
      <w:r w:rsidRPr="002818B5">
        <w:rPr>
          <w:lang w:val="eu-ES"/>
        </w:rPr>
        <w:t>Oiartzundik</w:t>
      </w:r>
      <w:proofErr w:type="spellEnd"/>
      <w:r w:rsidRPr="002818B5">
        <w:rPr>
          <w:lang w:val="eu-ES"/>
        </w:rPr>
        <w:t xml:space="preserve"> kanpoko pertsona edo erakundeen kasuan, Ordenantza Orokorrak ezartzen dituen irizpideak jarraituko dira.</w:t>
      </w:r>
    </w:p>
    <w:p w14:paraId="4B0FB41E" w14:textId="77777777" w:rsidR="00827057" w:rsidRPr="002818B5" w:rsidRDefault="00827057" w:rsidP="00827057">
      <w:pPr>
        <w:pStyle w:val="Gorputz-testua"/>
        <w:spacing w:line="240" w:lineRule="auto"/>
        <w:rPr>
          <w:lang w:val="eu-ES"/>
        </w:rPr>
      </w:pPr>
      <w:r w:rsidRPr="002818B5">
        <w:rPr>
          <w:lang w:val="eu-ES"/>
        </w:rPr>
        <w:t xml:space="preserve">Diruz laguntzen diren ekintzak irekiak izango dira, herritarren artean inolako bereizketarik egin gabe. </w:t>
      </w:r>
    </w:p>
    <w:p w14:paraId="347DC2E3" w14:textId="3452634A" w:rsidR="00827057" w:rsidRPr="002818B5" w:rsidRDefault="00827057" w:rsidP="00827057">
      <w:pPr>
        <w:pStyle w:val="Gorputz-testua"/>
        <w:spacing w:line="240" w:lineRule="auto"/>
        <w:rPr>
          <w:lang w:val="eu-ES"/>
        </w:rPr>
      </w:pPr>
      <w:r w:rsidRPr="002818B5">
        <w:rPr>
          <w:lang w:val="eu-ES"/>
        </w:rPr>
        <w:t>Ezingo dute diru</w:t>
      </w:r>
      <w:r w:rsidR="0079603B">
        <w:rPr>
          <w:lang w:val="eu-ES"/>
        </w:rPr>
        <w:t xml:space="preserve"> </w:t>
      </w:r>
      <w:r w:rsidRPr="002818B5">
        <w:rPr>
          <w:lang w:val="eu-ES"/>
        </w:rPr>
        <w:t>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57AA3CBB" w14:textId="1F2C1E5F" w:rsidR="00827057" w:rsidRPr="002818B5" w:rsidRDefault="00827057" w:rsidP="00827057">
      <w:pPr>
        <w:spacing w:after="0"/>
        <w:rPr>
          <w:lang w:val="eu-ES"/>
        </w:rPr>
      </w:pPr>
      <w:r w:rsidRPr="002818B5">
        <w:rPr>
          <w:lang w:val="eu-ES"/>
        </w:rPr>
        <w:t>Ez zaie diru</w:t>
      </w:r>
      <w:r w:rsidR="0079603B">
        <w:rPr>
          <w:lang w:val="eu-ES"/>
        </w:rPr>
        <w:t xml:space="preserve"> </w:t>
      </w:r>
      <w:r w:rsidRPr="002818B5">
        <w:rPr>
          <w:lang w:val="eu-ES"/>
        </w:rPr>
        <w:t>laguntza emango ondorengo entitateei:</w:t>
      </w:r>
    </w:p>
    <w:p w14:paraId="38E8A99A" w14:textId="77777777" w:rsidR="00827057" w:rsidRPr="002818B5" w:rsidRDefault="00827057" w:rsidP="00827057">
      <w:pPr>
        <w:spacing w:after="0"/>
        <w:rPr>
          <w:lang w:val="eu-ES"/>
        </w:rPr>
      </w:pPr>
    </w:p>
    <w:p w14:paraId="50BF405A" w14:textId="2AC4BA6B" w:rsidR="00827057" w:rsidRPr="002818B5" w:rsidRDefault="00827057" w:rsidP="004B0FA9">
      <w:pPr>
        <w:pStyle w:val="Zerrenda-paragrafoa"/>
        <w:numPr>
          <w:ilvl w:val="0"/>
          <w:numId w:val="34"/>
        </w:numPr>
        <w:spacing w:after="0"/>
        <w:rPr>
          <w:lang w:val="eu-ES"/>
        </w:rPr>
      </w:pPr>
      <w:r w:rsidRPr="002818B5">
        <w:rPr>
          <w:lang w:val="eu-ES"/>
        </w:rPr>
        <w:t>Elkarteak sexu-bereizkeriagatik zigor administratiboa edo penala jaso duenean.</w:t>
      </w:r>
    </w:p>
    <w:p w14:paraId="54149A81" w14:textId="77777777" w:rsidR="00827057" w:rsidRPr="002818B5" w:rsidRDefault="00827057" w:rsidP="00827057">
      <w:pPr>
        <w:spacing w:after="0"/>
        <w:rPr>
          <w:lang w:val="eu-ES"/>
        </w:rPr>
      </w:pPr>
    </w:p>
    <w:p w14:paraId="35783097" w14:textId="74F09B08" w:rsidR="00827057" w:rsidRPr="002818B5" w:rsidRDefault="00827057" w:rsidP="004B0FA9">
      <w:pPr>
        <w:pStyle w:val="Zerrenda-paragrafoa"/>
        <w:numPr>
          <w:ilvl w:val="0"/>
          <w:numId w:val="34"/>
        </w:numPr>
        <w:spacing w:after="0"/>
        <w:rPr>
          <w:lang w:val="eu-ES"/>
        </w:rPr>
      </w:pPr>
      <w:r w:rsidRPr="002818B5">
        <w:rPr>
          <w:lang w:val="eu-ES"/>
        </w:rPr>
        <w:t>Erakundeak edo entitateak bere helburuetan, onarpen-sisteman, funtzionamenduan, ibilbidean edo jardueretan emakumeen eta gizonen berdintasunaren printzipioaren aurkakoak diren edo argi eta garbi bere</w:t>
      </w:r>
      <w:r w:rsidR="002818B5">
        <w:rPr>
          <w:lang w:val="eu-ES"/>
        </w:rPr>
        <w:t>i</w:t>
      </w:r>
      <w:r w:rsidRPr="002818B5">
        <w:rPr>
          <w:lang w:val="eu-ES"/>
        </w:rPr>
        <w:t>zkeriakoak diren kontuak edo alderdiak dituztenei.</w:t>
      </w:r>
    </w:p>
    <w:p w14:paraId="5EECCFA5" w14:textId="77777777" w:rsidR="00827057" w:rsidRPr="002818B5" w:rsidRDefault="00827057" w:rsidP="00827057">
      <w:pPr>
        <w:spacing w:after="0"/>
        <w:rPr>
          <w:lang w:val="eu-ES"/>
        </w:rPr>
      </w:pPr>
    </w:p>
    <w:p w14:paraId="3DE6CF06" w14:textId="56027CBF" w:rsidR="00827057" w:rsidRDefault="00827057" w:rsidP="004B0FA9">
      <w:pPr>
        <w:pStyle w:val="Zerrenda-paragrafoa"/>
        <w:numPr>
          <w:ilvl w:val="0"/>
          <w:numId w:val="34"/>
        </w:numPr>
        <w:spacing w:after="0"/>
        <w:rPr>
          <w:lang w:val="eu-ES"/>
        </w:rPr>
      </w:pPr>
      <w:r w:rsidRPr="002818B5">
        <w:rPr>
          <w:lang w:val="eu-ES"/>
        </w:rPr>
        <w:t xml:space="preserve">Ezingo dute onuradun izaera eskuratu beren baitan gizon eta emakumeen presentzia eta parte-hartzea berdintasun egoeran gauzatzea galarazten duten elkarteek, salbu eta, sexu bakarreko kideek osatutako elkarteak izanik, helburu </w:t>
      </w:r>
      <w:r w:rsidRPr="002818B5">
        <w:rPr>
          <w:lang w:val="eu-ES"/>
        </w:rPr>
        <w:lastRenderedPageBreak/>
        <w:t>nagusia gizon eta emakumeen arteko berdintasuna lortzea edo emakumezkoen nahiz gizonezkoen berariazko interes eta beharrak sustatzea dutelarik.</w:t>
      </w:r>
    </w:p>
    <w:p w14:paraId="020EFA15" w14:textId="77777777" w:rsidR="00611E73" w:rsidRPr="00611E73" w:rsidRDefault="00611E73" w:rsidP="00611E73">
      <w:pPr>
        <w:pStyle w:val="Zerrenda-paragrafoa"/>
        <w:rPr>
          <w:lang w:val="eu-ES"/>
        </w:rPr>
      </w:pPr>
    </w:p>
    <w:p w14:paraId="086F8399" w14:textId="77777777" w:rsidR="00611E73" w:rsidRPr="00611E73" w:rsidRDefault="00611E73" w:rsidP="00611E73">
      <w:pPr>
        <w:spacing w:after="140" w:line="288" w:lineRule="auto"/>
        <w:rPr>
          <w:lang w:val="eu-ES"/>
        </w:rPr>
      </w:pPr>
      <w:r w:rsidRPr="00611E73">
        <w:rPr>
          <w:lang w:val="eu-ES"/>
        </w:rPr>
        <w:t xml:space="preserve">Erakunde onuradunak udalarekin dituen ahozko zein idatzizko harremanak euskaraz izango dira. </w:t>
      </w:r>
    </w:p>
    <w:p w14:paraId="391841F3" w14:textId="7B2866BB" w:rsidR="00611E73" w:rsidRPr="00611E73" w:rsidRDefault="00611E73" w:rsidP="00611E73">
      <w:pPr>
        <w:spacing w:before="120" w:after="120"/>
        <w:rPr>
          <w:lang w:val="eu-ES"/>
        </w:rPr>
      </w:pPr>
      <w:r w:rsidRPr="00611E73">
        <w:rPr>
          <w:lang w:val="eu-ES"/>
        </w:rPr>
        <w:t>Erakunde onuradunak diruz lagundutako jardueran argitara</w:t>
      </w:r>
      <w:r w:rsidRPr="00611E73">
        <w:rPr>
          <w:lang w:val="eu-ES"/>
        </w:rPr>
        <w:softHyphen/>
        <w:t>tzen diren ida</w:t>
      </w:r>
      <w:r w:rsidRPr="00611E73">
        <w:rPr>
          <w:lang w:val="eu-ES"/>
        </w:rPr>
        <w:softHyphen/>
        <w:t>tzi, iragarki, ohar eta gainerako komunikazioak orokorrean euskaraz ezagutarazi beharko ditu, eta publizitatearekin ere, ahozko zein ida</w:t>
      </w:r>
      <w:r w:rsidRPr="00611E73">
        <w:rPr>
          <w:lang w:val="eu-ES"/>
        </w:rPr>
        <w:softHyphen/>
        <w:t xml:space="preserve">tzia izan, berdin jokatuko du. </w:t>
      </w:r>
    </w:p>
    <w:p w14:paraId="3878818E" w14:textId="77777777" w:rsidR="00611E73" w:rsidRPr="00611E73" w:rsidRDefault="00611E73" w:rsidP="00611E73">
      <w:pPr>
        <w:spacing w:after="0"/>
        <w:rPr>
          <w:lang w:val="eu-ES"/>
        </w:rPr>
      </w:pPr>
    </w:p>
    <w:p w14:paraId="789DD3CF" w14:textId="2C7AFE65" w:rsidR="00827057" w:rsidRPr="002818B5" w:rsidRDefault="00827057" w:rsidP="00827057">
      <w:pPr>
        <w:pStyle w:val="2izenburua"/>
      </w:pPr>
      <w:r w:rsidRPr="002818B5">
        <w:t>Diruz lagunduko ez diren gastuak</w:t>
      </w:r>
      <w:r w:rsidR="002818B5">
        <w:t>.</w:t>
      </w:r>
    </w:p>
    <w:p w14:paraId="59D39A91" w14:textId="77777777" w:rsidR="00827057" w:rsidRPr="002818B5" w:rsidRDefault="00827057" w:rsidP="00827057">
      <w:pPr>
        <w:pStyle w:val="Gorputz-testua"/>
        <w:spacing w:line="240" w:lineRule="auto"/>
        <w:rPr>
          <w:lang w:val="eu-ES"/>
        </w:rPr>
      </w:pPr>
      <w:r w:rsidRPr="002818B5">
        <w:rPr>
          <w:lang w:val="eu-ES"/>
        </w:rPr>
        <w:t>Ez da diru laguntzarik emango honelako gastuetarako:</w:t>
      </w:r>
    </w:p>
    <w:p w14:paraId="25DD9BF2" w14:textId="77777777" w:rsidR="00827057" w:rsidRPr="002818B5" w:rsidRDefault="00827057" w:rsidP="00827057">
      <w:pPr>
        <w:pStyle w:val="Gorputz-testua"/>
        <w:numPr>
          <w:ilvl w:val="0"/>
          <w:numId w:val="21"/>
        </w:numPr>
        <w:spacing w:line="240" w:lineRule="auto"/>
        <w:rPr>
          <w:lang w:val="eu-ES"/>
        </w:rPr>
      </w:pPr>
      <w:r w:rsidRPr="002818B5">
        <w:rPr>
          <w:lang w:val="eu-ES"/>
        </w:rPr>
        <w:t>Oiartzungo udalerritik kanpo gauzatzen diren ekitaldietarako.</w:t>
      </w:r>
    </w:p>
    <w:p w14:paraId="41B462A3" w14:textId="77777777" w:rsidR="00827057" w:rsidRPr="002818B5" w:rsidRDefault="00827057" w:rsidP="00827057">
      <w:pPr>
        <w:pStyle w:val="Gorputz-testua"/>
        <w:numPr>
          <w:ilvl w:val="0"/>
          <w:numId w:val="21"/>
        </w:numPr>
        <w:spacing w:line="240" w:lineRule="auto"/>
        <w:rPr>
          <w:lang w:val="eu-ES"/>
        </w:rPr>
      </w:pPr>
      <w:r w:rsidRPr="002818B5">
        <w:rPr>
          <w:lang w:val="eu-ES"/>
        </w:rPr>
        <w:t>Eskabidea egiten duen entitateko bazkideentzat bakarrik diren ekitaldietarako.</w:t>
      </w:r>
    </w:p>
    <w:p w14:paraId="4038EB3F" w14:textId="19B3E792" w:rsidR="00827057" w:rsidRPr="002818B5" w:rsidRDefault="00827057" w:rsidP="00827057">
      <w:pPr>
        <w:pStyle w:val="Gorputz-testua"/>
        <w:numPr>
          <w:ilvl w:val="0"/>
          <w:numId w:val="21"/>
        </w:numPr>
        <w:spacing w:line="240" w:lineRule="auto"/>
        <w:rPr>
          <w:lang w:val="eu-ES"/>
        </w:rPr>
      </w:pPr>
      <w:r w:rsidRPr="002818B5">
        <w:rPr>
          <w:lang w:val="eu-ES"/>
        </w:rPr>
        <w:t xml:space="preserve">Udal sail beraren edo beste udal sail baten berariazko </w:t>
      </w:r>
      <w:proofErr w:type="spellStart"/>
      <w:r w:rsidRPr="002818B5">
        <w:rPr>
          <w:lang w:val="eu-ES"/>
        </w:rPr>
        <w:t>eskumenekoak</w:t>
      </w:r>
      <w:proofErr w:type="spellEnd"/>
      <w:r w:rsidRPr="002818B5">
        <w:rPr>
          <w:lang w:val="eu-ES"/>
        </w:rPr>
        <w:t xml:space="preserve"> diren eta horien laguntza edo hitzarmen baten barruan sartzen diren ekitaldiak.</w:t>
      </w:r>
    </w:p>
    <w:p w14:paraId="62A5962B" w14:textId="350C581D" w:rsidR="00827057" w:rsidRPr="002818B5" w:rsidRDefault="00827057" w:rsidP="00827057">
      <w:pPr>
        <w:pStyle w:val="Gorputz-testua"/>
        <w:numPr>
          <w:ilvl w:val="0"/>
          <w:numId w:val="21"/>
        </w:numPr>
        <w:spacing w:line="240" w:lineRule="auto"/>
        <w:rPr>
          <w:lang w:val="eu-ES"/>
        </w:rPr>
      </w:pPr>
      <w:r w:rsidRPr="002818B5">
        <w:rPr>
          <w:lang w:val="eu-ES"/>
        </w:rPr>
        <w:t>Diru laguntza ematen den ekitaldi ekonomikoan ez</w:t>
      </w:r>
      <w:r w:rsidR="0079603B">
        <w:rPr>
          <w:lang w:val="eu-ES"/>
        </w:rPr>
        <w:t>,</w:t>
      </w:r>
      <w:r w:rsidRPr="002818B5">
        <w:rPr>
          <w:lang w:val="eu-ES"/>
        </w:rPr>
        <w:t xml:space="preserve"> baizik eta beste batean gauzatuko diren jarduera edo programa kulturalak prestatu edo aldez aurreko lanak egitea xede duten ekintzak.</w:t>
      </w:r>
    </w:p>
    <w:p w14:paraId="057ED800" w14:textId="46CF3C91" w:rsidR="00827057" w:rsidRDefault="00827057" w:rsidP="00827057">
      <w:pPr>
        <w:pStyle w:val="Gorputz-testua"/>
        <w:numPr>
          <w:ilvl w:val="0"/>
          <w:numId w:val="21"/>
        </w:numPr>
        <w:spacing w:line="240" w:lineRule="auto"/>
        <w:rPr>
          <w:lang w:val="eu-ES"/>
        </w:rPr>
      </w:pPr>
      <w:r w:rsidRPr="002818B5">
        <w:rPr>
          <w:lang w:val="eu-ES"/>
        </w:rPr>
        <w:t>Ikastaroak edo ikas</w:t>
      </w:r>
      <w:r w:rsidR="002818B5">
        <w:rPr>
          <w:lang w:val="eu-ES"/>
        </w:rPr>
        <w:t>-</w:t>
      </w:r>
      <w:r w:rsidRPr="002818B5">
        <w:rPr>
          <w:lang w:val="eu-ES"/>
        </w:rPr>
        <w:t>lanak.</w:t>
      </w:r>
    </w:p>
    <w:p w14:paraId="17534F49" w14:textId="77777777" w:rsidR="00D6378B" w:rsidRPr="002818B5" w:rsidRDefault="00D6378B" w:rsidP="00D6378B">
      <w:pPr>
        <w:pStyle w:val="Gorputz-testua"/>
        <w:spacing w:line="240" w:lineRule="auto"/>
        <w:ind w:left="720"/>
        <w:rPr>
          <w:lang w:val="eu-ES"/>
        </w:rPr>
      </w:pPr>
    </w:p>
    <w:p w14:paraId="6F83174F" w14:textId="2CEB2F85" w:rsidR="00827057" w:rsidRPr="002818B5" w:rsidRDefault="00827057" w:rsidP="00827057">
      <w:pPr>
        <w:pStyle w:val="2izenburua"/>
      </w:pPr>
      <w:r w:rsidRPr="002818B5">
        <w:t xml:space="preserve"> Diru</w:t>
      </w:r>
      <w:r w:rsidR="00164539">
        <w:t xml:space="preserve"> </w:t>
      </w:r>
      <w:r w:rsidRPr="002818B5">
        <w:t xml:space="preserve">laguntzaren </w:t>
      </w:r>
      <w:r w:rsidR="002818B5">
        <w:t>kontzeptuak eta irizpideak. Z</w:t>
      </w:r>
      <w:r w:rsidRPr="002818B5">
        <w:t>enbatekoa</w:t>
      </w:r>
      <w:r w:rsidR="002818B5">
        <w:t>.</w:t>
      </w:r>
    </w:p>
    <w:p w14:paraId="13222252" w14:textId="2E6F545A" w:rsidR="00827057" w:rsidRPr="002818B5" w:rsidRDefault="00827057" w:rsidP="00827057">
      <w:pPr>
        <w:pStyle w:val="Gorputz-testua"/>
        <w:spacing w:line="240" w:lineRule="auto"/>
        <w:rPr>
          <w:lang w:val="eu-ES"/>
        </w:rPr>
      </w:pPr>
      <w:r w:rsidRPr="002818B5">
        <w:rPr>
          <w:lang w:val="eu-ES"/>
        </w:rPr>
        <w:t>Diru laguntzaren zenbat</w:t>
      </w:r>
      <w:r w:rsidR="0079603B">
        <w:rPr>
          <w:lang w:val="eu-ES"/>
        </w:rPr>
        <w:t>e</w:t>
      </w:r>
      <w:r w:rsidRPr="002818B5">
        <w:rPr>
          <w:lang w:val="eu-ES"/>
        </w:rPr>
        <w:t>koa eskatzaileak aurkeztutako dokumentazioaren arabera finkatuko da, aurrekontuan erabilgarri dagoena eta jarraian deskribatzen diren kuantifikazio irizpideak jarraituz.</w:t>
      </w:r>
    </w:p>
    <w:p w14:paraId="1F8B5791" w14:textId="3A704770" w:rsidR="00827057" w:rsidRPr="002818B5" w:rsidRDefault="00827057" w:rsidP="00827057">
      <w:pPr>
        <w:pStyle w:val="Gorputz-testua"/>
        <w:spacing w:line="240" w:lineRule="auto"/>
        <w:rPr>
          <w:lang w:val="eu-ES"/>
        </w:rPr>
      </w:pPr>
      <w:r w:rsidRPr="002818B5">
        <w:rPr>
          <w:lang w:val="eu-ES"/>
        </w:rPr>
        <w:t>4.1. Diru</w:t>
      </w:r>
      <w:r w:rsidR="0079603B">
        <w:rPr>
          <w:lang w:val="eu-ES"/>
        </w:rPr>
        <w:t xml:space="preserve"> </w:t>
      </w:r>
      <w:r w:rsidRPr="002818B5">
        <w:rPr>
          <w:lang w:val="eu-ES"/>
        </w:rPr>
        <w:t>laguntzak emateko irizpideak</w:t>
      </w:r>
    </w:p>
    <w:p w14:paraId="3FAB1CDC" w14:textId="2F15BB97" w:rsidR="00827057" w:rsidRPr="002818B5" w:rsidRDefault="00827057" w:rsidP="00827057">
      <w:pPr>
        <w:pStyle w:val="Gorputz-testua"/>
        <w:spacing w:line="240" w:lineRule="auto"/>
        <w:rPr>
          <w:lang w:val="eu-ES"/>
        </w:rPr>
      </w:pPr>
      <w:r w:rsidRPr="002818B5">
        <w:rPr>
          <w:lang w:val="eu-ES"/>
        </w:rPr>
        <w:t>Diru laguntzak ematean, oro har, irizpide hauek hartuko dira kontuan:</w:t>
      </w:r>
    </w:p>
    <w:p w14:paraId="227EECD4" w14:textId="77777777" w:rsidR="00827057" w:rsidRPr="002818B5" w:rsidRDefault="00827057" w:rsidP="00827057">
      <w:pPr>
        <w:spacing w:after="0"/>
        <w:jc w:val="center"/>
        <w:rPr>
          <w:rFonts w:ascii="Baskerville Old Face" w:eastAsia="Calibri" w:hAnsi="Baskerville Old Face"/>
          <w:b/>
          <w:i/>
          <w:lang w:val="eu-ES" w:eastAsia="es-ES"/>
        </w:rPr>
      </w:pPr>
    </w:p>
    <w:p w14:paraId="7A5050BC" w14:textId="77777777" w:rsidR="00827057" w:rsidRPr="002818B5" w:rsidRDefault="00827057" w:rsidP="004B0FA9">
      <w:pPr>
        <w:jc w:val="center"/>
        <w:rPr>
          <w:rFonts w:eastAsia="Calibri"/>
          <w:lang w:val="eu-ES" w:eastAsia="es-ES"/>
        </w:rPr>
      </w:pPr>
      <w:r w:rsidRPr="002818B5">
        <w:rPr>
          <w:rFonts w:eastAsia="Calibri"/>
          <w:lang w:val="eu-ES" w:eastAsia="es-ES"/>
        </w:rPr>
        <w:t>Kultur ekintzak baloratzeko irizpideak</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3BF8577A" w14:textId="77777777" w:rsidTr="004B0FA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FAE73" w14:textId="7A98EB0A" w:rsidR="00827057" w:rsidRPr="002818B5" w:rsidRDefault="00827057" w:rsidP="004B0FA9">
            <w:pPr>
              <w:rPr>
                <w:rFonts w:eastAsia="Calibri" w:cs="Calibri"/>
                <w:b/>
                <w:lang w:val="eu-ES" w:eastAsia="eu-ES"/>
              </w:rPr>
            </w:pPr>
            <w:r w:rsidRPr="002818B5">
              <w:rPr>
                <w:rFonts w:eastAsia="Calibri"/>
                <w:b/>
                <w:lang w:val="eu-ES" w:eastAsia="es-ES"/>
              </w:rPr>
              <w:t xml:space="preserve"> Parte- hartzaile, ikusle, antolatzaile kopurua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44F71" w14:textId="3F4A22A0" w:rsidR="00827057" w:rsidRPr="002818B5" w:rsidRDefault="00827057" w:rsidP="004B0FA9">
            <w:pPr>
              <w:rPr>
                <w:rFonts w:eastAsia="Calibri" w:cs="Calibri"/>
                <w:b/>
                <w:lang w:val="eu-ES" w:eastAsia="eu-ES"/>
              </w:rPr>
            </w:pPr>
            <w:r w:rsidRPr="002818B5">
              <w:rPr>
                <w:rFonts w:eastAsia="Calibri"/>
                <w:b/>
                <w:lang w:val="eu-ES" w:eastAsia="es-ES"/>
              </w:rPr>
              <w:t>Puntuak</w:t>
            </w:r>
            <w:r w:rsidR="004B0FA9" w:rsidRPr="002818B5">
              <w:rPr>
                <w:rFonts w:eastAsia="Calibri"/>
                <w:b/>
                <w:lang w:val="eu-ES" w:eastAsia="es-ES"/>
              </w:rPr>
              <w:t xml:space="preserve"> gehienez</w:t>
            </w:r>
            <w:r w:rsidRPr="002818B5">
              <w:rPr>
                <w:rFonts w:eastAsia="Calibri"/>
                <w:b/>
                <w:lang w:val="eu-ES" w:eastAsia="es-ES"/>
              </w:rPr>
              <w:t xml:space="preserve">: 20  </w:t>
            </w:r>
          </w:p>
        </w:tc>
      </w:tr>
      <w:tr w:rsidR="00827057" w:rsidRPr="002818B5" w14:paraId="2CDD8483" w14:textId="77777777" w:rsidTr="004B0FA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0AA5A" w14:textId="77777777" w:rsidR="00827057" w:rsidRPr="002818B5" w:rsidRDefault="00827057" w:rsidP="004B0FA9">
            <w:pPr>
              <w:rPr>
                <w:rFonts w:eastAsia="Calibri" w:cs="Calibri"/>
                <w:lang w:val="eu-ES" w:eastAsia="eu-ES"/>
              </w:rPr>
            </w:pPr>
            <w:r w:rsidRPr="002818B5">
              <w:rPr>
                <w:rFonts w:eastAsia="Calibri"/>
                <w:lang w:val="eu-ES" w:eastAsia="es-ES"/>
              </w:rPr>
              <w:t>&lt;100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8D42006" w14:textId="77777777" w:rsidR="00827057" w:rsidRPr="002818B5" w:rsidRDefault="00827057" w:rsidP="004B0FA9">
            <w:pPr>
              <w:rPr>
                <w:rFonts w:eastAsia="Calibri" w:cs="Calibri"/>
                <w:lang w:val="eu-ES" w:eastAsia="eu-ES"/>
              </w:rPr>
            </w:pPr>
            <w:r w:rsidRPr="002818B5">
              <w:rPr>
                <w:rFonts w:eastAsia="Calibri"/>
                <w:lang w:val="eu-ES" w:eastAsia="es-ES"/>
              </w:rPr>
              <w:t>5</w:t>
            </w:r>
          </w:p>
        </w:tc>
      </w:tr>
      <w:tr w:rsidR="00827057" w:rsidRPr="002818B5" w14:paraId="4FCF9672" w14:textId="77777777" w:rsidTr="004B0FA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5282" w14:textId="1655752B" w:rsidR="00827057" w:rsidRPr="002818B5" w:rsidRDefault="00827057" w:rsidP="004B0FA9">
            <w:pPr>
              <w:rPr>
                <w:rFonts w:eastAsia="Calibri" w:cs="Calibri"/>
                <w:lang w:val="eu-ES" w:eastAsia="eu-ES"/>
              </w:rPr>
            </w:pPr>
            <w:r w:rsidRPr="002818B5">
              <w:rPr>
                <w:rFonts w:eastAsia="Calibri"/>
                <w:lang w:val="eu-ES" w:eastAsia="es-ES"/>
              </w:rPr>
              <w:t>10</w:t>
            </w:r>
            <w:r w:rsidR="00421895">
              <w:rPr>
                <w:rFonts w:eastAsia="Calibri"/>
                <w:lang w:val="eu-ES" w:eastAsia="es-ES"/>
              </w:rPr>
              <w:t>0</w:t>
            </w:r>
            <w:r w:rsidRPr="002818B5">
              <w:rPr>
                <w:rFonts w:eastAsia="Calibri"/>
                <w:lang w:val="eu-ES" w:eastAsia="es-ES"/>
              </w:rPr>
              <w:t>-300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437128E"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r w:rsidR="00827057" w:rsidRPr="002818B5" w14:paraId="6E8803F4" w14:textId="77777777" w:rsidTr="004B0FA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B6A7A" w14:textId="77777777" w:rsidR="00827057" w:rsidRPr="002818B5" w:rsidRDefault="00827057" w:rsidP="004B0FA9">
            <w:pPr>
              <w:rPr>
                <w:rFonts w:eastAsia="Calibri" w:cs="Calibri"/>
                <w:lang w:val="eu-ES" w:eastAsia="eu-ES"/>
              </w:rPr>
            </w:pPr>
            <w:r w:rsidRPr="002818B5">
              <w:rPr>
                <w:rFonts w:eastAsia="Calibri"/>
                <w:lang w:val="eu-ES" w:eastAsia="es-ES"/>
              </w:rPr>
              <w:t>&gt;300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BC0CD12" w14:textId="77777777" w:rsidR="00827057" w:rsidRPr="002818B5" w:rsidRDefault="00827057" w:rsidP="004B0FA9">
            <w:pPr>
              <w:rPr>
                <w:rFonts w:eastAsia="Calibri" w:cs="Calibri"/>
                <w:lang w:val="eu-ES" w:eastAsia="eu-ES"/>
              </w:rPr>
            </w:pPr>
            <w:r w:rsidRPr="002818B5">
              <w:rPr>
                <w:rFonts w:eastAsia="Calibri"/>
                <w:lang w:val="eu-ES" w:eastAsia="es-ES"/>
              </w:rPr>
              <w:t>20</w:t>
            </w:r>
          </w:p>
        </w:tc>
      </w:tr>
    </w:tbl>
    <w:p w14:paraId="730C8E5D" w14:textId="77777777" w:rsidR="00827057" w:rsidRPr="002818B5" w:rsidRDefault="00827057" w:rsidP="004B0FA9">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7C8407A3" w14:textId="77777777" w:rsidTr="002A5E9A">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E8730" w14:textId="77777777" w:rsidR="00827057" w:rsidRPr="002818B5" w:rsidRDefault="00827057" w:rsidP="004B0FA9">
            <w:pPr>
              <w:rPr>
                <w:rFonts w:eastAsia="Calibri" w:cs="Calibri"/>
                <w:b/>
                <w:lang w:val="eu-ES" w:eastAsia="eu-ES"/>
              </w:rPr>
            </w:pPr>
            <w:r w:rsidRPr="002818B5">
              <w:rPr>
                <w:rFonts w:eastAsia="Calibri"/>
                <w:b/>
                <w:lang w:val="eu-ES" w:eastAsia="es-ES"/>
              </w:rPr>
              <w:t xml:space="preserve">Aurrekontua eurotan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50A96" w14:textId="7DA5F9DD" w:rsidR="00827057" w:rsidRPr="002818B5" w:rsidRDefault="00827057" w:rsidP="004B0FA9">
            <w:pPr>
              <w:rPr>
                <w:rFonts w:eastAsia="Calibri" w:cs="Calibri"/>
                <w:b/>
                <w:lang w:val="eu-ES" w:eastAsia="eu-ES"/>
              </w:rPr>
            </w:pPr>
            <w:r w:rsidRPr="002818B5">
              <w:rPr>
                <w:rFonts w:eastAsia="Calibri"/>
                <w:b/>
                <w:lang w:val="eu-ES" w:eastAsia="es-ES"/>
              </w:rPr>
              <w:t>Puntuak</w:t>
            </w:r>
            <w:r w:rsidR="004B0FA9" w:rsidRPr="002818B5">
              <w:rPr>
                <w:rFonts w:eastAsia="Calibri"/>
                <w:b/>
                <w:lang w:val="eu-ES" w:eastAsia="es-ES"/>
              </w:rPr>
              <w:t xml:space="preserve"> gehienez</w:t>
            </w:r>
            <w:r w:rsidRPr="002818B5">
              <w:rPr>
                <w:rFonts w:eastAsia="Calibri"/>
                <w:b/>
                <w:lang w:val="eu-ES" w:eastAsia="es-ES"/>
              </w:rPr>
              <w:t>: 20</w:t>
            </w:r>
          </w:p>
        </w:tc>
      </w:tr>
      <w:tr w:rsidR="00827057" w:rsidRPr="002818B5" w14:paraId="37AE85D4" w14:textId="77777777" w:rsidTr="002A5E9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5EED3" w14:textId="77777777" w:rsidR="00827057" w:rsidRPr="002818B5" w:rsidRDefault="00827057" w:rsidP="004B0FA9">
            <w:pPr>
              <w:rPr>
                <w:rFonts w:eastAsia="Calibri" w:cs="Calibri"/>
                <w:lang w:val="eu-ES" w:eastAsia="eu-ES"/>
              </w:rPr>
            </w:pPr>
            <w:r w:rsidRPr="002818B5">
              <w:rPr>
                <w:rFonts w:eastAsia="Calibri"/>
                <w:lang w:val="eu-ES" w:eastAsia="es-ES"/>
              </w:rPr>
              <w:t>0€-500€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48032B" w14:textId="77777777" w:rsidR="00827057" w:rsidRPr="002818B5" w:rsidRDefault="00827057" w:rsidP="004B0FA9">
            <w:pPr>
              <w:rPr>
                <w:rFonts w:eastAsia="Calibri" w:cs="Calibri"/>
                <w:lang w:val="eu-ES" w:eastAsia="eu-ES"/>
              </w:rPr>
            </w:pPr>
            <w:r w:rsidRPr="002818B5">
              <w:rPr>
                <w:rFonts w:eastAsia="Calibri"/>
                <w:lang w:val="eu-ES" w:eastAsia="es-ES"/>
              </w:rPr>
              <w:t>0</w:t>
            </w:r>
          </w:p>
        </w:tc>
      </w:tr>
      <w:tr w:rsidR="00827057" w:rsidRPr="002818B5" w14:paraId="5BBDA180" w14:textId="77777777" w:rsidTr="002A5E9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0DD93" w14:textId="77777777" w:rsidR="00827057" w:rsidRPr="002818B5" w:rsidRDefault="00827057" w:rsidP="004B0FA9">
            <w:pPr>
              <w:rPr>
                <w:rFonts w:eastAsia="Calibri" w:cs="Calibri"/>
                <w:lang w:val="eu-ES" w:eastAsia="eu-ES"/>
              </w:rPr>
            </w:pPr>
            <w:r w:rsidRPr="002818B5">
              <w:rPr>
                <w:rFonts w:eastAsia="Calibri"/>
                <w:lang w:val="eu-ES" w:eastAsia="es-ES"/>
              </w:rPr>
              <w:lastRenderedPageBreak/>
              <w:t>501€-1000€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25115C9" w14:textId="77777777" w:rsidR="00827057" w:rsidRPr="002818B5" w:rsidRDefault="00827057" w:rsidP="004B0FA9">
            <w:pPr>
              <w:rPr>
                <w:rFonts w:eastAsia="Calibri" w:cs="Calibri"/>
                <w:lang w:val="eu-ES" w:eastAsia="eu-ES"/>
              </w:rPr>
            </w:pPr>
            <w:r w:rsidRPr="002818B5">
              <w:rPr>
                <w:rFonts w:eastAsia="Calibri"/>
                <w:lang w:val="eu-ES" w:eastAsia="es-ES"/>
              </w:rPr>
              <w:t>5</w:t>
            </w:r>
          </w:p>
        </w:tc>
      </w:tr>
      <w:tr w:rsidR="00827057" w:rsidRPr="002818B5" w14:paraId="31D11195" w14:textId="77777777" w:rsidTr="002A5E9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99168" w14:textId="77777777" w:rsidR="00827057" w:rsidRPr="002818B5" w:rsidRDefault="00827057" w:rsidP="004B0FA9">
            <w:pPr>
              <w:rPr>
                <w:rFonts w:eastAsia="Calibri" w:cs="Calibri"/>
                <w:lang w:val="eu-ES" w:eastAsia="eu-ES"/>
              </w:rPr>
            </w:pPr>
            <w:r w:rsidRPr="002818B5">
              <w:rPr>
                <w:rFonts w:eastAsia="Calibri"/>
                <w:lang w:val="eu-ES" w:eastAsia="es-ES"/>
              </w:rPr>
              <w:t>1001€-2000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F7BF774"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r w:rsidR="00827057" w:rsidRPr="002818B5" w14:paraId="77EA5E7B" w14:textId="77777777" w:rsidTr="002A5E9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C3EF2" w14:textId="77777777" w:rsidR="00827057" w:rsidRPr="002818B5" w:rsidRDefault="00827057" w:rsidP="004B0FA9">
            <w:pPr>
              <w:rPr>
                <w:rFonts w:eastAsia="Calibri" w:cs="Calibri"/>
                <w:lang w:val="eu-ES" w:eastAsia="eu-ES"/>
              </w:rPr>
            </w:pPr>
            <w:r w:rsidRPr="002818B5">
              <w:rPr>
                <w:rFonts w:eastAsia="Calibri"/>
                <w:lang w:val="eu-ES" w:eastAsia="es-ES"/>
              </w:rPr>
              <w:t>2001€-5000€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1279E22" w14:textId="77777777" w:rsidR="00827057" w:rsidRPr="002818B5" w:rsidRDefault="00827057" w:rsidP="004B0FA9">
            <w:pPr>
              <w:rPr>
                <w:rFonts w:eastAsia="Calibri" w:cs="Calibri"/>
                <w:lang w:val="eu-ES" w:eastAsia="eu-ES"/>
              </w:rPr>
            </w:pPr>
            <w:r w:rsidRPr="002818B5">
              <w:rPr>
                <w:rFonts w:eastAsia="Calibri"/>
                <w:lang w:val="eu-ES" w:eastAsia="es-ES"/>
              </w:rPr>
              <w:t>15</w:t>
            </w:r>
          </w:p>
        </w:tc>
      </w:tr>
      <w:tr w:rsidR="00827057" w:rsidRPr="002818B5" w14:paraId="541A4D68" w14:textId="77777777" w:rsidTr="002A5E9A">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7969B" w14:textId="77777777" w:rsidR="00827057" w:rsidRPr="002818B5" w:rsidRDefault="00827057" w:rsidP="004B0FA9">
            <w:pPr>
              <w:rPr>
                <w:rFonts w:eastAsia="Calibri" w:cs="Calibri"/>
                <w:lang w:val="eu-ES" w:eastAsia="eu-ES"/>
              </w:rPr>
            </w:pPr>
            <w:r w:rsidRPr="002818B5">
              <w:rPr>
                <w:rFonts w:eastAsia="Calibri"/>
                <w:lang w:val="eu-ES" w:eastAsia="es-ES"/>
              </w:rPr>
              <w:t>&gt;5001€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099B74F" w14:textId="77777777" w:rsidR="00827057" w:rsidRPr="002818B5" w:rsidRDefault="00827057" w:rsidP="004B0FA9">
            <w:pPr>
              <w:rPr>
                <w:rFonts w:eastAsia="Calibri" w:cs="Calibri"/>
                <w:lang w:val="eu-ES" w:eastAsia="eu-ES"/>
              </w:rPr>
            </w:pPr>
            <w:r w:rsidRPr="002818B5">
              <w:rPr>
                <w:rFonts w:eastAsia="Calibri"/>
                <w:lang w:val="eu-ES" w:eastAsia="es-ES"/>
              </w:rPr>
              <w:t>20</w:t>
            </w:r>
          </w:p>
        </w:tc>
      </w:tr>
    </w:tbl>
    <w:p w14:paraId="0875EAD7" w14:textId="77777777" w:rsidR="00827057" w:rsidRPr="002818B5" w:rsidRDefault="00827057" w:rsidP="004B0FA9">
      <w:pPr>
        <w:rPr>
          <w:rFonts w:eastAsia="Calibri"/>
          <w:lang w:val="eu-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557CF171" w14:textId="77777777" w:rsidTr="00D27D9B">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BEF35A" w14:textId="77777777" w:rsidR="00827057" w:rsidRPr="002818B5" w:rsidRDefault="00827057" w:rsidP="004B0FA9">
            <w:pPr>
              <w:rPr>
                <w:rFonts w:eastAsia="Calibri" w:cs="Calibri"/>
                <w:b/>
                <w:lang w:val="eu-ES" w:eastAsia="eu-ES"/>
              </w:rPr>
            </w:pPr>
            <w:bookmarkStart w:id="1" w:name="_Hlk528577611"/>
            <w:r w:rsidRPr="002818B5">
              <w:rPr>
                <w:rFonts w:eastAsia="Calibri" w:cs="Calibri"/>
                <w:b/>
                <w:lang w:val="eu-ES" w:eastAsia="eu-ES"/>
              </w:rPr>
              <w:t>Aurrekontuan elkartearen ekarpena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8A94D7" w14:textId="5B6EF5CF" w:rsidR="00827057" w:rsidRPr="002818B5" w:rsidRDefault="00827057" w:rsidP="004B0FA9">
            <w:pPr>
              <w:rPr>
                <w:rFonts w:eastAsia="Calibri" w:cs="Calibri"/>
                <w:b/>
                <w:lang w:val="eu-ES" w:eastAsia="eu-ES"/>
              </w:rPr>
            </w:pPr>
            <w:r w:rsidRPr="002818B5">
              <w:rPr>
                <w:rFonts w:eastAsia="Calibri"/>
                <w:b/>
                <w:lang w:val="eu-ES" w:eastAsia="es-ES"/>
              </w:rPr>
              <w:t>Puntuak</w:t>
            </w:r>
            <w:r w:rsidR="004B0FA9" w:rsidRPr="002818B5">
              <w:rPr>
                <w:rFonts w:eastAsia="Calibri"/>
                <w:b/>
                <w:lang w:val="eu-ES" w:eastAsia="es-ES"/>
              </w:rPr>
              <w:t xml:space="preserve"> gehienez</w:t>
            </w:r>
            <w:r w:rsidRPr="002818B5">
              <w:rPr>
                <w:rFonts w:eastAsia="Calibri"/>
                <w:b/>
                <w:lang w:val="eu-ES" w:eastAsia="es-ES"/>
              </w:rPr>
              <w:t>: 20</w:t>
            </w:r>
          </w:p>
        </w:tc>
      </w:tr>
      <w:tr w:rsidR="00F314B3" w:rsidRPr="002818B5" w14:paraId="61EB0DD1" w14:textId="77777777" w:rsidTr="00D27D9B">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2F81A" w14:textId="21794CFC" w:rsidR="00F314B3" w:rsidRPr="002818B5" w:rsidRDefault="00F314B3" w:rsidP="004B0FA9">
            <w:pPr>
              <w:rPr>
                <w:rFonts w:eastAsia="Calibri" w:cs="Calibri"/>
                <w:lang w:val="eu-ES" w:eastAsia="eu-ES"/>
              </w:rPr>
            </w:pPr>
            <w:r>
              <w:rPr>
                <w:rFonts w:eastAsia="Calibri" w:cs="Calibri"/>
                <w:lang w:val="eu-ES" w:eastAsia="eu-ES"/>
              </w:rPr>
              <w:t>% 20a baino gutxiago jarri du onuradunak</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00E4BB1E" w14:textId="3C78CF84" w:rsidR="00F314B3" w:rsidRPr="002818B5" w:rsidRDefault="00F314B3" w:rsidP="004B0FA9">
            <w:pPr>
              <w:rPr>
                <w:rFonts w:eastAsia="Calibri"/>
                <w:lang w:val="eu-ES" w:eastAsia="es-ES"/>
              </w:rPr>
            </w:pPr>
            <w:r>
              <w:rPr>
                <w:rFonts w:eastAsia="Calibri"/>
                <w:lang w:val="eu-ES" w:eastAsia="es-ES"/>
              </w:rPr>
              <w:t>0</w:t>
            </w:r>
          </w:p>
        </w:tc>
      </w:tr>
      <w:tr w:rsidR="00827057" w:rsidRPr="002818B5" w14:paraId="4E2C4786" w14:textId="77777777" w:rsidTr="00D27D9B">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6746" w14:textId="310D83F0" w:rsidR="00827057" w:rsidRPr="002818B5" w:rsidRDefault="007569C9" w:rsidP="004B0FA9">
            <w:pPr>
              <w:rPr>
                <w:rFonts w:eastAsia="Calibri" w:cs="Calibri"/>
                <w:lang w:val="eu-ES" w:eastAsia="eu-ES"/>
              </w:rPr>
            </w:pPr>
            <w:r w:rsidRPr="002818B5">
              <w:rPr>
                <w:rFonts w:eastAsia="Calibri"/>
                <w:lang w:val="eu-ES" w:eastAsia="es-ES"/>
              </w:rPr>
              <w:t xml:space="preserve">% </w:t>
            </w:r>
            <w:r>
              <w:rPr>
                <w:rFonts w:eastAsia="Calibri"/>
                <w:lang w:val="eu-ES" w:eastAsia="es-ES"/>
              </w:rPr>
              <w:t>2</w:t>
            </w:r>
            <w:r w:rsidRPr="002818B5">
              <w:rPr>
                <w:rFonts w:eastAsia="Calibri"/>
                <w:lang w:val="eu-ES" w:eastAsia="es-ES"/>
              </w:rPr>
              <w:t xml:space="preserve">0 - </w:t>
            </w:r>
            <w:r>
              <w:rPr>
                <w:rFonts w:eastAsia="Calibri"/>
                <w:lang w:val="eu-ES" w:eastAsia="es-ES"/>
              </w:rPr>
              <w:t>3</w:t>
            </w:r>
            <w:r w:rsidRPr="002818B5">
              <w:rPr>
                <w:rFonts w:eastAsia="Calibri"/>
                <w:lang w:val="eu-ES" w:eastAsia="es-ES"/>
              </w:rPr>
              <w:t xml:space="preserve">9 </w:t>
            </w:r>
            <w:r>
              <w:rPr>
                <w:rFonts w:eastAsia="Calibri" w:cs="Calibri"/>
                <w:lang w:val="eu-ES" w:eastAsia="eu-ES"/>
              </w:rPr>
              <w:t>bitartean jarri du onuradunak</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F51BF80" w14:textId="77777777" w:rsidR="00827057" w:rsidRPr="002818B5" w:rsidRDefault="00827057" w:rsidP="004B0FA9">
            <w:pPr>
              <w:rPr>
                <w:rFonts w:eastAsia="Calibri" w:cs="Calibri"/>
                <w:lang w:val="eu-ES" w:eastAsia="eu-ES"/>
              </w:rPr>
            </w:pPr>
            <w:r w:rsidRPr="002818B5">
              <w:rPr>
                <w:rFonts w:eastAsia="Calibri"/>
                <w:lang w:val="eu-ES" w:eastAsia="es-ES"/>
              </w:rPr>
              <w:t>5</w:t>
            </w:r>
          </w:p>
        </w:tc>
      </w:tr>
      <w:tr w:rsidR="00827057" w:rsidRPr="002818B5" w14:paraId="751E8B60" w14:textId="77777777" w:rsidTr="00D27D9B">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3C0B819" w14:textId="0D7DEF4F" w:rsidR="00827057" w:rsidRPr="002818B5" w:rsidRDefault="00827057" w:rsidP="004B0FA9">
            <w:pPr>
              <w:rPr>
                <w:rFonts w:eastAsia="Calibri" w:cs="Calibri"/>
                <w:lang w:val="eu-ES" w:eastAsia="eu-ES"/>
              </w:rPr>
            </w:pPr>
            <w:r w:rsidRPr="002818B5">
              <w:rPr>
                <w:rFonts w:eastAsia="Calibri"/>
                <w:lang w:val="eu-ES" w:eastAsia="es-ES"/>
              </w:rPr>
              <w:t xml:space="preserve">% 40 - 59 </w:t>
            </w:r>
            <w:r w:rsidR="00F314B3">
              <w:rPr>
                <w:rFonts w:eastAsia="Calibri" w:cs="Calibri"/>
                <w:lang w:val="eu-ES"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3635772"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r w:rsidR="00827057" w:rsidRPr="002818B5" w14:paraId="2CD749C9" w14:textId="77777777" w:rsidTr="00D27D9B">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5CF59" w14:textId="302CA38A" w:rsidR="00827057" w:rsidRPr="002818B5" w:rsidRDefault="00827057" w:rsidP="004B0FA9">
            <w:pPr>
              <w:rPr>
                <w:rFonts w:eastAsia="Calibri" w:cs="Calibri"/>
                <w:lang w:val="eu-ES" w:eastAsia="eu-ES"/>
              </w:rPr>
            </w:pPr>
            <w:r w:rsidRPr="002818B5">
              <w:rPr>
                <w:rFonts w:eastAsia="Calibri" w:cs="Calibri"/>
                <w:lang w:val="eu-ES" w:eastAsia="eu-ES"/>
              </w:rPr>
              <w:t xml:space="preserve">% 60 - 79 </w:t>
            </w:r>
            <w:r w:rsidR="00F314B3">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04B58" w14:textId="77777777" w:rsidR="00827057" w:rsidRPr="002818B5" w:rsidRDefault="00827057" w:rsidP="004B0FA9">
            <w:pPr>
              <w:rPr>
                <w:rFonts w:eastAsia="Calibri"/>
                <w:lang w:val="eu-ES" w:eastAsia="es-ES"/>
              </w:rPr>
            </w:pPr>
            <w:r w:rsidRPr="002818B5">
              <w:rPr>
                <w:rFonts w:eastAsia="Calibri"/>
                <w:lang w:val="eu-ES" w:eastAsia="es-ES"/>
              </w:rPr>
              <w:t>15</w:t>
            </w:r>
          </w:p>
        </w:tc>
      </w:tr>
      <w:tr w:rsidR="00827057" w:rsidRPr="002818B5" w14:paraId="48C07247" w14:textId="77777777" w:rsidTr="00D27D9B">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A365D30" w14:textId="31CA8137" w:rsidR="00827057" w:rsidRPr="002818B5" w:rsidRDefault="00827057" w:rsidP="004B0FA9">
            <w:pPr>
              <w:rPr>
                <w:rFonts w:eastAsia="Calibri" w:cs="Calibri"/>
                <w:lang w:val="eu-ES" w:eastAsia="eu-ES"/>
              </w:rPr>
            </w:pPr>
            <w:r w:rsidRPr="002818B5">
              <w:rPr>
                <w:rFonts w:eastAsia="Calibri"/>
                <w:lang w:val="eu-ES" w:eastAsia="es-ES"/>
              </w:rPr>
              <w:t xml:space="preserve">% 80 - 99 </w:t>
            </w:r>
            <w:r w:rsidR="00F314B3">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1EAFA" w14:textId="77777777" w:rsidR="00827057" w:rsidRPr="002818B5" w:rsidRDefault="00827057" w:rsidP="004B0FA9">
            <w:pPr>
              <w:rPr>
                <w:rFonts w:eastAsia="Calibri"/>
                <w:lang w:val="eu-ES" w:eastAsia="es-ES"/>
              </w:rPr>
            </w:pPr>
            <w:r w:rsidRPr="002818B5">
              <w:rPr>
                <w:rFonts w:eastAsia="Calibri"/>
                <w:lang w:val="eu-ES" w:eastAsia="es-ES"/>
              </w:rPr>
              <w:t>20</w:t>
            </w:r>
          </w:p>
        </w:tc>
      </w:tr>
    </w:tbl>
    <w:bookmarkEnd w:id="1"/>
    <w:p w14:paraId="3308A64C" w14:textId="5076BF83" w:rsidR="00827057" w:rsidRPr="002818B5" w:rsidRDefault="00827057" w:rsidP="004B0FA9">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B1679" w:rsidRPr="002818B5" w14:paraId="1293A0F5" w14:textId="77777777" w:rsidTr="000B167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D9E96A" w14:textId="22B1F9BE" w:rsidR="000B1679" w:rsidRPr="002818B5" w:rsidRDefault="00827057" w:rsidP="000B1679">
            <w:pPr>
              <w:rPr>
                <w:rFonts w:eastAsia="Calibri" w:cs="Calibri"/>
                <w:b/>
                <w:lang w:val="eu-ES" w:eastAsia="eu-ES"/>
              </w:rPr>
            </w:pPr>
            <w:r w:rsidRPr="002818B5">
              <w:rPr>
                <w:rFonts w:eastAsia="Calibri"/>
                <w:lang w:val="eu-ES" w:eastAsia="es-ES"/>
              </w:rPr>
              <w:t> </w:t>
            </w:r>
            <w:r w:rsidR="000B1679" w:rsidRPr="002818B5">
              <w:rPr>
                <w:rFonts w:eastAsia="Calibri"/>
                <w:b/>
                <w:lang w:val="eu-ES" w:eastAsia="es-ES"/>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DC2C13" w14:textId="12EFA0A4" w:rsidR="000B1679" w:rsidRPr="002818B5" w:rsidRDefault="000B1679" w:rsidP="00893135">
            <w:pPr>
              <w:rPr>
                <w:rFonts w:eastAsia="Calibri" w:cs="Calibri"/>
                <w:b/>
                <w:lang w:val="eu-ES" w:eastAsia="eu-ES"/>
              </w:rPr>
            </w:pPr>
            <w:r w:rsidRPr="002818B5">
              <w:rPr>
                <w:rFonts w:eastAsia="Calibri"/>
                <w:b/>
                <w:lang w:val="eu-ES" w:eastAsia="es-ES"/>
              </w:rPr>
              <w:t>Puntuak</w:t>
            </w:r>
            <w:r w:rsidR="00D27D9B">
              <w:rPr>
                <w:rFonts w:eastAsia="Calibri"/>
                <w:b/>
                <w:lang w:val="eu-ES" w:eastAsia="es-ES"/>
              </w:rPr>
              <w:t xml:space="preserve"> gehienez</w:t>
            </w:r>
            <w:r w:rsidRPr="002818B5">
              <w:rPr>
                <w:rFonts w:eastAsia="Calibri"/>
                <w:b/>
                <w:lang w:val="eu-ES" w:eastAsia="es-ES"/>
              </w:rPr>
              <w:t>: 20</w:t>
            </w:r>
          </w:p>
        </w:tc>
      </w:tr>
      <w:tr w:rsidR="000B1679" w:rsidRPr="002818B5" w14:paraId="21AF6708" w14:textId="77777777" w:rsidTr="000B167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9FD94D" w14:textId="6319CF05" w:rsidR="000B1679" w:rsidRPr="002818B5" w:rsidRDefault="000B1679" w:rsidP="000B1679">
            <w:pPr>
              <w:rPr>
                <w:rFonts w:cs="Calibri"/>
                <w:lang w:val="eu-ES" w:eastAsia="eu-ES"/>
              </w:rPr>
            </w:pPr>
            <w:r w:rsidRPr="002818B5">
              <w:rPr>
                <w:rFonts w:eastAsia="Calibri" w:cs="Calibri"/>
                <w:lang w:val="eu-ES" w:eastAsia="eu-ES"/>
              </w:rPr>
              <w:t>Emakumezkoen eta gizonezkoen parte hartzean oreka  lortzeko neurriak ikuskizunean</w:t>
            </w:r>
            <w:r w:rsidR="00D27D9B">
              <w:rPr>
                <w:rFonts w:eastAsia="Calibri" w:cs="Calibri"/>
                <w:lang w:val="eu-ES" w:eastAsia="eu-ES"/>
              </w:rPr>
              <w:t xml:space="preserve"> (2 p) </w:t>
            </w:r>
            <w:r w:rsidRPr="002818B5">
              <w:rPr>
                <w:rFonts w:eastAsia="Calibri" w:cs="Calibri"/>
                <w:lang w:val="eu-ES" w:eastAsia="eu-ES"/>
              </w:rPr>
              <w:t>, ikuslegoan</w:t>
            </w:r>
            <w:r w:rsidR="00D27D9B">
              <w:rPr>
                <w:rFonts w:eastAsia="Calibri" w:cs="Calibri"/>
                <w:lang w:val="eu-ES" w:eastAsia="eu-ES"/>
              </w:rPr>
              <w:t xml:space="preserve"> (2 p)</w:t>
            </w:r>
            <w:r w:rsidRPr="002818B5">
              <w:rPr>
                <w:rFonts w:eastAsia="Calibri" w:cs="Calibri"/>
                <w:lang w:val="eu-ES" w:eastAsia="eu-ES"/>
              </w:rPr>
              <w:t xml:space="preserve"> eta </w:t>
            </w:r>
            <w:r w:rsidRPr="002818B5">
              <w:rPr>
                <w:rFonts w:cs="Calibri"/>
                <w:lang w:val="eu-ES" w:eastAsia="eu-ES"/>
              </w:rPr>
              <w:t>antolaketan</w:t>
            </w:r>
            <w:r w:rsidR="00D27D9B">
              <w:rPr>
                <w:rFonts w:cs="Calibri"/>
                <w:lang w:val="eu-ES" w:eastAsia="eu-ES"/>
              </w:rPr>
              <w:t xml:space="preserve"> (2 p)</w:t>
            </w:r>
            <w:r w:rsidRPr="002818B5">
              <w:rPr>
                <w:rFonts w:cs="Calibri"/>
                <w:lang w:val="eu-ES" w:eastAsia="eu-ES"/>
              </w:rPr>
              <w:t>.</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7A7383" w14:textId="33FB0759" w:rsidR="000B1679" w:rsidRPr="002818B5" w:rsidRDefault="000B1679" w:rsidP="000B1679">
            <w:pPr>
              <w:rPr>
                <w:rFonts w:eastAsia="Calibri" w:cs="Calibri"/>
                <w:lang w:val="eu-ES" w:eastAsia="eu-ES"/>
              </w:rPr>
            </w:pPr>
            <w:r w:rsidRPr="002818B5">
              <w:rPr>
                <w:rFonts w:eastAsia="Calibri" w:cs="Calibri"/>
                <w:lang w:val="eu-ES" w:eastAsia="eu-ES"/>
              </w:rPr>
              <w:t xml:space="preserve">2 puntu </w:t>
            </w:r>
            <w:r w:rsidR="00D27D9B">
              <w:rPr>
                <w:rFonts w:eastAsia="Calibri" w:cs="Calibri"/>
                <w:lang w:val="eu-ES" w:eastAsia="eu-ES"/>
              </w:rPr>
              <w:t>atal</w:t>
            </w:r>
            <w:r w:rsidRPr="002818B5">
              <w:rPr>
                <w:rFonts w:eastAsia="Calibri" w:cs="Calibri"/>
                <w:lang w:val="eu-ES" w:eastAsia="eu-ES"/>
              </w:rPr>
              <w:t xml:space="preserve"> bakoitzeko, gehienez 6.</w:t>
            </w:r>
          </w:p>
          <w:p w14:paraId="62604121" w14:textId="77777777" w:rsidR="000B1679" w:rsidRPr="002818B5" w:rsidRDefault="000B1679" w:rsidP="00893135">
            <w:pPr>
              <w:rPr>
                <w:rFonts w:eastAsia="Calibri"/>
                <w:lang w:val="eu-ES" w:eastAsia="es-ES"/>
              </w:rPr>
            </w:pPr>
          </w:p>
        </w:tc>
      </w:tr>
      <w:tr w:rsidR="000B1679" w:rsidRPr="002818B5" w14:paraId="04727942" w14:textId="77777777" w:rsidTr="000B167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67141E" w14:textId="08F4EE80" w:rsidR="000B1679" w:rsidRPr="002818B5" w:rsidRDefault="000B1679" w:rsidP="000B1679">
            <w:pPr>
              <w:rPr>
                <w:rFonts w:cs="Calibri"/>
                <w:lang w:val="eu-ES" w:eastAsia="eu-ES"/>
              </w:rPr>
            </w:pPr>
            <w:r w:rsidRPr="002818B5">
              <w:rPr>
                <w:rFonts w:eastAsia="Calibri" w:cs="Calibri"/>
                <w:lang w:val="eu-ES" w:eastAsia="eu-ES"/>
              </w:rPr>
              <w:t>Genero ikuspegia eta parekidetasun irizpideak txertatzea proiektuetan.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B9792" w14:textId="03135B8A" w:rsidR="000B1679" w:rsidRPr="002818B5" w:rsidRDefault="000B1679" w:rsidP="000B1679">
            <w:pPr>
              <w:rPr>
                <w:rFonts w:eastAsia="Calibri" w:cs="Calibri"/>
                <w:lang w:val="eu-ES" w:eastAsia="eu-ES"/>
              </w:rPr>
            </w:pPr>
            <w:r w:rsidRPr="002818B5">
              <w:rPr>
                <w:rFonts w:eastAsia="Calibri" w:cs="Calibri"/>
                <w:lang w:val="eu-ES" w:eastAsia="eu-ES"/>
              </w:rPr>
              <w:t>2 puntu neurri bakoitzeko, gehienez 4.</w:t>
            </w:r>
          </w:p>
        </w:tc>
      </w:tr>
      <w:tr w:rsidR="000B1679" w:rsidRPr="002818B5" w14:paraId="2CF0E213" w14:textId="77777777" w:rsidTr="000B167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41F98" w14:textId="345A29DF" w:rsidR="000B1679" w:rsidRPr="002818B5" w:rsidRDefault="000B1679" w:rsidP="000B1679">
            <w:pPr>
              <w:rPr>
                <w:rFonts w:cs="Calibri"/>
                <w:lang w:val="eu-ES" w:eastAsia="eu-ES"/>
              </w:rPr>
            </w:pPr>
            <w:r w:rsidRPr="002818B5">
              <w:rPr>
                <w:rFonts w:eastAsia="Calibri" w:cs="Calibri"/>
                <w:lang w:val="eu-ES" w:eastAsia="eu-ES"/>
              </w:rPr>
              <w:t>Kultur ekintzan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9CF85C" w14:textId="5EAEF961" w:rsidR="000B1679" w:rsidRPr="002818B5" w:rsidRDefault="000B1679" w:rsidP="000B1679">
            <w:pPr>
              <w:rPr>
                <w:rFonts w:eastAsia="Calibri" w:cs="Calibri"/>
                <w:lang w:val="eu-ES" w:eastAsia="eu-ES"/>
              </w:rPr>
            </w:pPr>
            <w:r w:rsidRPr="002818B5">
              <w:rPr>
                <w:rFonts w:eastAsia="Calibri" w:cs="Calibri"/>
                <w:lang w:val="eu-ES" w:eastAsia="eu-ES"/>
              </w:rPr>
              <w:t>2 puntu neurri bakoitzeko, gehienez 4.</w:t>
            </w:r>
          </w:p>
        </w:tc>
      </w:tr>
      <w:tr w:rsidR="000B1679" w:rsidRPr="002818B5" w14:paraId="6CD0A616" w14:textId="77777777" w:rsidTr="000B167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3600" w14:textId="19A9EE7A" w:rsidR="000B1679" w:rsidRPr="002818B5" w:rsidRDefault="00B66522" w:rsidP="000B1679">
            <w:pPr>
              <w:rPr>
                <w:rFonts w:cs="Calibri"/>
                <w:lang w:val="eu-ES" w:eastAsia="eu-ES"/>
              </w:rPr>
            </w:pPr>
            <w:r w:rsidRPr="002818B5">
              <w:rPr>
                <w:rFonts w:eastAsia="Calibri" w:cs="Calibri"/>
                <w:lang w:val="eu-ES" w:eastAsia="eu-ES"/>
              </w:rPr>
              <w:t>B</w:t>
            </w:r>
            <w:r w:rsidRPr="002818B5">
              <w:rPr>
                <w:rFonts w:cs="Calibri"/>
                <w:lang w:val="eu-ES" w:eastAsia="eu-ES"/>
              </w:rPr>
              <w:t>ereizkeria anizkoitza pairatzen duten emakumeen parte hartzea errazteko  berariazko neurriak hartzea (adineko emakumeak, etorkinak, alargunak, aniztasun funtzionala dutenak…)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C25200" w14:textId="2543375D" w:rsidR="000B1679" w:rsidRPr="002818B5" w:rsidRDefault="004976CD" w:rsidP="000B1679">
            <w:pPr>
              <w:rPr>
                <w:rFonts w:eastAsia="Calibri" w:cs="Calibri"/>
                <w:lang w:val="eu-ES" w:eastAsia="eu-ES"/>
              </w:rPr>
            </w:pPr>
            <w:r>
              <w:rPr>
                <w:rFonts w:eastAsia="Calibri" w:cs="Calibri"/>
                <w:lang w:val="eu-ES" w:eastAsia="eu-ES"/>
              </w:rPr>
              <w:t>P</w:t>
            </w:r>
            <w:r w:rsidR="000B1679" w:rsidRPr="002818B5">
              <w:rPr>
                <w:rFonts w:eastAsia="Calibri" w:cs="Calibri"/>
                <w:lang w:val="eu-ES" w:eastAsia="eu-ES"/>
              </w:rPr>
              <w:t>untu</w:t>
            </w:r>
            <w:r>
              <w:rPr>
                <w:rFonts w:eastAsia="Calibri" w:cs="Calibri"/>
                <w:lang w:val="eu-ES" w:eastAsia="eu-ES"/>
              </w:rPr>
              <w:t xml:space="preserve"> 1</w:t>
            </w:r>
            <w:r w:rsidR="00D27D9B">
              <w:rPr>
                <w:rFonts w:eastAsia="Calibri" w:cs="Calibri"/>
                <w:lang w:val="eu-ES" w:eastAsia="eu-ES"/>
              </w:rPr>
              <w:t xml:space="preserve"> </w:t>
            </w:r>
            <w:r w:rsidR="000B1679" w:rsidRPr="002818B5">
              <w:rPr>
                <w:rFonts w:eastAsia="Calibri" w:cs="Calibri"/>
                <w:lang w:val="eu-ES" w:eastAsia="eu-ES"/>
              </w:rPr>
              <w:t>neurri bakoitzeko, gehienez 4.</w:t>
            </w:r>
          </w:p>
        </w:tc>
      </w:tr>
      <w:tr w:rsidR="000B1679" w:rsidRPr="002818B5" w14:paraId="2A418229" w14:textId="77777777" w:rsidTr="000B167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96E87D" w14:textId="3B24C104" w:rsidR="000B1679" w:rsidRPr="002818B5" w:rsidRDefault="000B1679" w:rsidP="000B1679">
            <w:pPr>
              <w:rPr>
                <w:rFonts w:cs="Calibri"/>
                <w:lang w:val="eu-ES" w:eastAsia="eu-ES"/>
              </w:rPr>
            </w:pPr>
            <w:r w:rsidRPr="002818B5">
              <w:rPr>
                <w:rFonts w:eastAsia="Calibri" w:cs="Calibri"/>
                <w:lang w:val="eu-ES" w:eastAsia="eu-ES"/>
              </w:rPr>
              <w:t xml:space="preserve">Bizitza familiarra, pertsonala eta </w:t>
            </w:r>
            <w:proofErr w:type="spellStart"/>
            <w:r w:rsidRPr="002818B5">
              <w:rPr>
                <w:rFonts w:eastAsia="Calibri" w:cs="Calibri"/>
                <w:lang w:val="eu-ES" w:eastAsia="eu-ES"/>
              </w:rPr>
              <w:t>lanekoa</w:t>
            </w:r>
            <w:proofErr w:type="spellEnd"/>
            <w:r w:rsidRPr="002818B5">
              <w:rPr>
                <w:rFonts w:eastAsia="Calibri" w:cs="Calibri"/>
                <w:lang w:val="eu-ES" w:eastAsia="eu-ES"/>
              </w:rPr>
              <w:t xml:space="preserve">, eta kultur ekitaldietan parte hartzea bateragarri egiteko berariazko </w:t>
            </w:r>
            <w:r w:rsidRPr="002818B5">
              <w:rPr>
                <w:rFonts w:cs="Calibri"/>
                <w:lang w:val="eu-ES" w:eastAsia="eu-ES"/>
              </w:rPr>
              <w:t xml:space="preserve">neurriak hartzea.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1C14C" w14:textId="3E131129" w:rsidR="000B1679" w:rsidRPr="002818B5" w:rsidRDefault="000B1679" w:rsidP="000B1679">
            <w:pPr>
              <w:rPr>
                <w:rFonts w:eastAsia="Calibri" w:cs="Calibri"/>
                <w:lang w:val="eu-ES" w:eastAsia="eu-ES"/>
              </w:rPr>
            </w:pPr>
            <w:r w:rsidRPr="002818B5">
              <w:rPr>
                <w:rFonts w:eastAsia="Calibri" w:cs="Calibri"/>
                <w:lang w:val="eu-ES" w:eastAsia="eu-ES"/>
              </w:rPr>
              <w:t>Puntu 1 neurri bakoitzeko, gehienez 2.</w:t>
            </w:r>
          </w:p>
        </w:tc>
      </w:tr>
    </w:tbl>
    <w:p w14:paraId="6F444FDD" w14:textId="77777777" w:rsidR="000B1679" w:rsidRPr="002818B5" w:rsidRDefault="000B1679" w:rsidP="004B0FA9">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408AE457" w14:textId="77777777" w:rsidTr="000B167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F5C31E" w14:textId="5FD852AF" w:rsidR="00827057" w:rsidRPr="002818B5" w:rsidRDefault="00827057" w:rsidP="000B1679">
            <w:pPr>
              <w:rPr>
                <w:rFonts w:eastAsia="Calibri" w:cs="Calibri"/>
                <w:b/>
                <w:lang w:val="eu-ES" w:eastAsia="eu-ES"/>
              </w:rPr>
            </w:pPr>
            <w:r w:rsidRPr="002818B5">
              <w:rPr>
                <w:rFonts w:eastAsia="Calibri"/>
                <w:b/>
                <w:lang w:val="eu-ES" w:eastAsia="es-ES"/>
              </w:rPr>
              <w:t> Bazterkeria arriskuan dauden kolektiboak erakartzeko ahalegina (haurrak, gazteak, emakumeak, adinekoak,</w:t>
            </w:r>
            <w:r w:rsidR="00D657C6">
              <w:rPr>
                <w:rFonts w:eastAsia="Calibri"/>
                <w:b/>
                <w:lang w:val="eu-ES" w:eastAsia="es-ES"/>
              </w:rPr>
              <w:t xml:space="preserve"> desgaitasuna duten pertsonak, atzerriko jatorria duten pertsonak</w:t>
            </w:r>
            <w:r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B15AA" w14:textId="7BEDB342" w:rsidR="00827057" w:rsidRPr="002818B5" w:rsidRDefault="00827057" w:rsidP="004B0FA9">
            <w:pPr>
              <w:rPr>
                <w:rFonts w:eastAsia="Calibri" w:cs="Calibri"/>
                <w:b/>
                <w:lang w:val="eu-ES" w:eastAsia="eu-ES"/>
              </w:rPr>
            </w:pPr>
            <w:r w:rsidRPr="002818B5">
              <w:rPr>
                <w:rFonts w:eastAsia="Calibri"/>
                <w:b/>
                <w:lang w:val="eu-ES" w:eastAsia="es-ES"/>
              </w:rPr>
              <w:t>Puntuak</w:t>
            </w:r>
            <w:r w:rsidR="00D657C6">
              <w:rPr>
                <w:rFonts w:eastAsia="Calibri"/>
                <w:b/>
                <w:lang w:val="eu-ES" w:eastAsia="es-ES"/>
              </w:rPr>
              <w:t xml:space="preserve"> gehienez</w:t>
            </w:r>
            <w:r w:rsidRPr="002818B5">
              <w:rPr>
                <w:rFonts w:eastAsia="Calibri"/>
                <w:b/>
                <w:lang w:val="eu-ES" w:eastAsia="es-ES"/>
              </w:rPr>
              <w:t>: 10</w:t>
            </w:r>
          </w:p>
        </w:tc>
      </w:tr>
      <w:tr w:rsidR="00827057" w:rsidRPr="002818B5" w14:paraId="60D78B05" w14:textId="77777777" w:rsidTr="000B167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6B652" w14:textId="77777777" w:rsidR="00827057" w:rsidRPr="002818B5" w:rsidRDefault="00827057" w:rsidP="004B0FA9">
            <w:pPr>
              <w:rPr>
                <w:rFonts w:eastAsia="Calibri" w:cs="Calibri"/>
                <w:lang w:val="eu-ES" w:eastAsia="eu-ES"/>
              </w:rPr>
            </w:pPr>
            <w:r w:rsidRPr="002818B5">
              <w:rPr>
                <w:rFonts w:eastAsia="Calibri" w:cs="Calibri"/>
                <w:lang w:val="eu-ES"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1E6D4407" w14:textId="77777777" w:rsidR="00827057" w:rsidRPr="002818B5" w:rsidRDefault="00827057" w:rsidP="004B0FA9">
            <w:pPr>
              <w:rPr>
                <w:rFonts w:eastAsia="Calibri"/>
                <w:lang w:val="eu-ES" w:eastAsia="es-ES"/>
              </w:rPr>
            </w:pPr>
            <w:r w:rsidRPr="002818B5">
              <w:rPr>
                <w:rFonts w:eastAsia="Calibri"/>
                <w:lang w:val="eu-ES" w:eastAsia="es-ES"/>
              </w:rPr>
              <w:t>5</w:t>
            </w:r>
          </w:p>
        </w:tc>
      </w:tr>
      <w:tr w:rsidR="00827057" w:rsidRPr="002818B5" w14:paraId="5DA995F2" w14:textId="77777777" w:rsidTr="000B167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D2DC9" w14:textId="77777777" w:rsidR="00827057" w:rsidRPr="002818B5" w:rsidRDefault="00827057" w:rsidP="004B0FA9">
            <w:pPr>
              <w:rPr>
                <w:rFonts w:eastAsia="Calibri" w:cs="Calibri"/>
                <w:lang w:val="eu-ES" w:eastAsia="eu-ES"/>
              </w:rPr>
            </w:pPr>
            <w:r w:rsidRPr="002818B5">
              <w:rPr>
                <w:rFonts w:eastAsia="Calibri"/>
                <w:lang w:val="eu-ES" w:eastAsia="es-ES"/>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6D2523B"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bl>
    <w:p w14:paraId="4DEA5010" w14:textId="77777777" w:rsidR="00827057" w:rsidRPr="002818B5" w:rsidRDefault="00827057" w:rsidP="004B0FA9">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3F3B861B" w14:textId="77777777" w:rsidTr="00D27D9B">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AE5CC7" w14:textId="64A712DE" w:rsidR="00827057" w:rsidRPr="002818B5" w:rsidRDefault="00827057" w:rsidP="004B0FA9">
            <w:pPr>
              <w:rPr>
                <w:rFonts w:eastAsia="Calibri" w:cs="Calibri"/>
                <w:b/>
                <w:lang w:val="eu-ES" w:eastAsia="eu-ES"/>
              </w:rPr>
            </w:pPr>
            <w:r w:rsidRPr="002818B5">
              <w:rPr>
                <w:rFonts w:eastAsia="Calibri"/>
                <w:lang w:val="eu-ES" w:eastAsia="es-ES"/>
              </w:rPr>
              <w:t> </w:t>
            </w:r>
            <w:r w:rsidRPr="002818B5">
              <w:rPr>
                <w:rFonts w:eastAsia="Calibri" w:cs="Calibri"/>
                <w:b/>
                <w:lang w:val="eu-ES" w:eastAsia="eu-ES"/>
              </w:rPr>
              <w:t>Kultur ekintza-proposamenaren kalitatea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9EB7B" w14:textId="74E10E47" w:rsidR="00827057" w:rsidRPr="002818B5" w:rsidRDefault="00827057" w:rsidP="004B0FA9">
            <w:pPr>
              <w:rPr>
                <w:rFonts w:eastAsia="Calibri" w:cs="Calibri"/>
                <w:b/>
                <w:lang w:val="eu-ES" w:eastAsia="eu-ES"/>
              </w:rPr>
            </w:pPr>
            <w:r w:rsidRPr="002818B5">
              <w:rPr>
                <w:rFonts w:eastAsia="Calibri"/>
                <w:b/>
                <w:lang w:val="eu-ES" w:eastAsia="es-ES"/>
              </w:rPr>
              <w:t>Puntuak</w:t>
            </w:r>
            <w:r w:rsidR="00D657C6">
              <w:rPr>
                <w:rFonts w:eastAsia="Calibri"/>
                <w:b/>
                <w:lang w:val="eu-ES" w:eastAsia="es-ES"/>
              </w:rPr>
              <w:t xml:space="preserve"> gehienez</w:t>
            </w:r>
            <w:r w:rsidRPr="002818B5">
              <w:rPr>
                <w:rFonts w:eastAsia="Calibri"/>
                <w:b/>
                <w:lang w:val="eu-ES" w:eastAsia="es-ES"/>
              </w:rPr>
              <w:t>: 20</w:t>
            </w:r>
          </w:p>
        </w:tc>
      </w:tr>
      <w:tr w:rsidR="00827057" w:rsidRPr="002818B5" w14:paraId="49B676C9" w14:textId="77777777" w:rsidTr="00D27D9B">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48B07" w14:textId="77777777" w:rsidR="00827057" w:rsidRPr="002818B5" w:rsidRDefault="00827057" w:rsidP="004B0FA9">
            <w:pPr>
              <w:rPr>
                <w:rFonts w:eastAsia="Calibri" w:cs="Calibri"/>
                <w:lang w:val="eu-ES" w:eastAsia="eu-ES"/>
              </w:rPr>
            </w:pPr>
            <w:r w:rsidRPr="002818B5">
              <w:rPr>
                <w:rFonts w:eastAsia="Calibri" w:cs="Calibri"/>
                <w:lang w:val="eu-ES" w:eastAsia="eu-ES"/>
              </w:rPr>
              <w:t>Aurrekonturen zehaztasuna</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2A687DA" w14:textId="77777777" w:rsidR="00827057" w:rsidRPr="002818B5" w:rsidRDefault="00827057" w:rsidP="004B0FA9">
            <w:pPr>
              <w:rPr>
                <w:rFonts w:eastAsia="Calibri" w:cs="Calibri"/>
                <w:lang w:val="eu-ES" w:eastAsia="eu-ES"/>
              </w:rPr>
            </w:pPr>
            <w:r w:rsidRPr="002818B5">
              <w:rPr>
                <w:rFonts w:eastAsia="Calibri"/>
                <w:lang w:val="eu-ES" w:eastAsia="es-ES"/>
              </w:rPr>
              <w:t>4</w:t>
            </w:r>
          </w:p>
        </w:tc>
      </w:tr>
      <w:tr w:rsidR="00827057" w:rsidRPr="002818B5" w14:paraId="36ACF7D1" w14:textId="77777777" w:rsidTr="00D27D9B">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7F7C686" w14:textId="77777777" w:rsidR="00827057" w:rsidRPr="002818B5" w:rsidRDefault="00827057" w:rsidP="004B0FA9">
            <w:pPr>
              <w:rPr>
                <w:rFonts w:eastAsia="Calibri" w:cs="Calibri"/>
                <w:lang w:val="eu-ES" w:eastAsia="eu-ES"/>
              </w:rPr>
            </w:pPr>
            <w:r w:rsidRPr="002818B5">
              <w:rPr>
                <w:rFonts w:eastAsia="Calibri"/>
                <w:lang w:val="eu-ES" w:eastAsia="es-ES"/>
              </w:rPr>
              <w:lastRenderedPageBreak/>
              <w:t xml:space="preserve">Giza baliabideen zehaztasuna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7787FAC9" w14:textId="77777777" w:rsidR="00827057" w:rsidRPr="002818B5" w:rsidRDefault="00827057" w:rsidP="004B0FA9">
            <w:pPr>
              <w:rPr>
                <w:rFonts w:eastAsia="Calibri" w:cs="Calibri"/>
                <w:lang w:val="eu-ES" w:eastAsia="eu-ES"/>
              </w:rPr>
            </w:pPr>
            <w:r w:rsidRPr="002818B5">
              <w:rPr>
                <w:rFonts w:eastAsia="Calibri"/>
                <w:lang w:val="eu-ES" w:eastAsia="es-ES"/>
              </w:rPr>
              <w:t>4</w:t>
            </w:r>
          </w:p>
        </w:tc>
      </w:tr>
      <w:tr w:rsidR="00827057" w:rsidRPr="002818B5" w14:paraId="127F7573" w14:textId="77777777" w:rsidTr="00D27D9B">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BDE13" w14:textId="77777777" w:rsidR="00827057" w:rsidRPr="002818B5" w:rsidRDefault="00827057" w:rsidP="004B0FA9">
            <w:pPr>
              <w:rPr>
                <w:rFonts w:eastAsia="Calibri"/>
                <w:lang w:val="eu-ES" w:eastAsia="es-ES"/>
              </w:rPr>
            </w:pPr>
            <w:r w:rsidRPr="002818B5">
              <w:rPr>
                <w:rFonts w:eastAsia="Calibri"/>
                <w:lang w:val="eu-ES" w:eastAsia="es-ES"/>
              </w:rPr>
              <w:t xml:space="preserve">Baliabide materialen zehaztasuna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34DE0" w14:textId="77777777" w:rsidR="00827057" w:rsidRPr="002818B5" w:rsidRDefault="00827057" w:rsidP="004B0FA9">
            <w:pPr>
              <w:rPr>
                <w:rFonts w:eastAsia="Calibri"/>
                <w:lang w:val="eu-ES" w:eastAsia="es-ES"/>
              </w:rPr>
            </w:pPr>
            <w:r w:rsidRPr="002818B5">
              <w:rPr>
                <w:rFonts w:eastAsia="Calibri"/>
                <w:lang w:val="eu-ES" w:eastAsia="es-ES"/>
              </w:rPr>
              <w:t>4</w:t>
            </w:r>
          </w:p>
        </w:tc>
      </w:tr>
      <w:tr w:rsidR="00827057" w:rsidRPr="002818B5" w14:paraId="4B20A133" w14:textId="77777777" w:rsidTr="00D27D9B">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985FC" w14:textId="126DD181" w:rsidR="00827057" w:rsidRPr="002818B5" w:rsidRDefault="00827057" w:rsidP="004B0FA9">
            <w:pPr>
              <w:rPr>
                <w:rFonts w:eastAsia="Calibri"/>
                <w:lang w:val="eu-ES" w:eastAsia="es-ES"/>
              </w:rPr>
            </w:pPr>
            <w:r w:rsidRPr="002818B5">
              <w:rPr>
                <w:rFonts w:eastAsia="Calibri"/>
                <w:lang w:val="eu-ES" w:eastAsia="es-ES"/>
              </w:rPr>
              <w:t>Egitarau zehat</w:t>
            </w:r>
            <w:r w:rsidR="00F11E9F">
              <w:rPr>
                <w:rFonts w:eastAsia="Calibri"/>
                <w:lang w:val="eu-ES" w:eastAsia="es-ES"/>
              </w:rPr>
              <w:t>z</w:t>
            </w:r>
            <w:r w:rsidRPr="002818B5">
              <w:rPr>
                <w:rFonts w:eastAsia="Calibri"/>
                <w:lang w:val="eu-ES" w:eastAsia="es-ES"/>
              </w:rPr>
              <w:t>a eta hausnartua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5D9C8" w14:textId="77777777" w:rsidR="00827057" w:rsidRPr="002818B5" w:rsidRDefault="00827057" w:rsidP="004B0FA9">
            <w:pPr>
              <w:rPr>
                <w:rFonts w:eastAsia="Calibri"/>
                <w:lang w:val="eu-ES" w:eastAsia="es-ES"/>
              </w:rPr>
            </w:pPr>
            <w:r w:rsidRPr="002818B5">
              <w:rPr>
                <w:rFonts w:eastAsia="Calibri"/>
                <w:lang w:val="eu-ES" w:eastAsia="es-ES"/>
              </w:rPr>
              <w:t>4</w:t>
            </w:r>
          </w:p>
        </w:tc>
      </w:tr>
      <w:tr w:rsidR="00827057" w:rsidRPr="002818B5" w14:paraId="3D4E680C" w14:textId="77777777" w:rsidTr="00D27D9B">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0FAC" w14:textId="77777777" w:rsidR="00827057" w:rsidRPr="002818B5" w:rsidRDefault="00827057" w:rsidP="004B0FA9">
            <w:pPr>
              <w:rPr>
                <w:rFonts w:eastAsia="Calibri"/>
                <w:lang w:val="eu-ES" w:eastAsia="es-ES"/>
              </w:rPr>
            </w:pPr>
            <w:r w:rsidRPr="002818B5">
              <w:rPr>
                <w:rFonts w:eastAsia="Calibri"/>
                <w:lang w:val="eu-ES" w:eastAsia="es-ES"/>
              </w:rPr>
              <w:t>Hizlari, artista, talde edo parte hartzaileen curriculuma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713C6" w14:textId="77777777" w:rsidR="00827057" w:rsidRPr="002818B5" w:rsidRDefault="00827057" w:rsidP="004B0FA9">
            <w:pPr>
              <w:rPr>
                <w:rFonts w:eastAsia="Calibri"/>
                <w:lang w:val="eu-ES" w:eastAsia="es-ES"/>
              </w:rPr>
            </w:pPr>
            <w:r w:rsidRPr="002818B5">
              <w:rPr>
                <w:rFonts w:eastAsia="Calibri"/>
                <w:lang w:val="eu-ES" w:eastAsia="es-ES"/>
              </w:rPr>
              <w:t>4</w:t>
            </w:r>
          </w:p>
        </w:tc>
      </w:tr>
    </w:tbl>
    <w:p w14:paraId="03FA7B64" w14:textId="77777777" w:rsidR="00827057" w:rsidRPr="002818B5" w:rsidRDefault="00827057" w:rsidP="00827057">
      <w:pPr>
        <w:spacing w:after="0"/>
        <w:jc w:val="left"/>
        <w:rPr>
          <w:rFonts w:ascii="Baskerville Old Face" w:eastAsia="Calibri" w:hAnsi="Baskerville Old Face" w:cs="Calibri"/>
          <w:lang w:val="eu-ES" w:eastAsia="eu-ES"/>
        </w:rPr>
      </w:pPr>
    </w:p>
    <w:p w14:paraId="604686AC" w14:textId="77777777" w:rsidR="00827057" w:rsidRPr="002818B5" w:rsidRDefault="00827057" w:rsidP="00827057">
      <w:pPr>
        <w:pStyle w:val="Gorputz-testua"/>
        <w:spacing w:line="240" w:lineRule="auto"/>
        <w:rPr>
          <w:lang w:val="eu-ES"/>
        </w:rPr>
      </w:pPr>
      <w:r w:rsidRPr="002818B5">
        <w:rPr>
          <w:lang w:val="eu-ES"/>
        </w:rPr>
        <w:t>Irizpide hauekin eskaera bakoitza baloratu ondoren, dagokion diru partidan gordetako dirua ekitaldi guztien artean proportzionalki banatuko da.</w:t>
      </w:r>
    </w:p>
    <w:p w14:paraId="0CA95E49" w14:textId="77777777" w:rsidR="00827057" w:rsidRPr="002818B5" w:rsidRDefault="00827057" w:rsidP="00827057">
      <w:pPr>
        <w:rPr>
          <w:lang w:val="eu-ES"/>
        </w:rPr>
      </w:pPr>
      <w:r w:rsidRPr="002818B5">
        <w:rPr>
          <w:lang w:val="eu-ES"/>
        </w:rPr>
        <w:t>4.2. Aurrekontua</w:t>
      </w:r>
    </w:p>
    <w:p w14:paraId="5892DC47" w14:textId="79659873" w:rsidR="00827057" w:rsidRPr="002818B5" w:rsidRDefault="00827057" w:rsidP="00827057">
      <w:pPr>
        <w:rPr>
          <w:lang w:val="eu-ES"/>
        </w:rPr>
      </w:pPr>
      <w:r w:rsidRPr="002818B5">
        <w:rPr>
          <w:lang w:val="eu-ES"/>
        </w:rPr>
        <w:t>Diru</w:t>
      </w:r>
      <w:r w:rsidR="006152DA">
        <w:rPr>
          <w:lang w:val="eu-ES"/>
        </w:rPr>
        <w:t xml:space="preserve"> </w:t>
      </w:r>
      <w:r w:rsidRPr="002818B5">
        <w:rPr>
          <w:lang w:val="eu-ES"/>
        </w:rPr>
        <w:t xml:space="preserve">laguntza hauek ordaintzeko, guztira, </w:t>
      </w:r>
      <w:r w:rsidR="00365544">
        <w:rPr>
          <w:lang w:val="eu-ES"/>
        </w:rPr>
        <w:t>730</w:t>
      </w:r>
      <w:r w:rsidRPr="002818B5">
        <w:rPr>
          <w:lang w:val="eu-ES"/>
        </w:rPr>
        <w:t>0 € euroko izendapena eginda dago, Oiartzungo Udalaren 2019 urteko aurrekontuko 1 0801.481.334.00.1</w:t>
      </w:r>
      <w:r w:rsidR="00365544">
        <w:rPr>
          <w:lang w:val="eu-ES"/>
        </w:rPr>
        <w:t>6</w:t>
      </w:r>
      <w:r w:rsidRPr="002818B5">
        <w:rPr>
          <w:lang w:val="eu-ES"/>
        </w:rPr>
        <w:t xml:space="preserve">.2019 </w:t>
      </w:r>
      <w:proofErr w:type="spellStart"/>
      <w:r w:rsidRPr="002818B5">
        <w:rPr>
          <w:lang w:val="eu-ES"/>
        </w:rPr>
        <w:t>zenbakidun</w:t>
      </w:r>
      <w:proofErr w:type="spellEnd"/>
      <w:r w:rsidRPr="002818B5">
        <w:rPr>
          <w:lang w:val="eu-ES"/>
        </w:rPr>
        <w:t xml:space="preserve"> partidaren  kontura.</w:t>
      </w:r>
    </w:p>
    <w:p w14:paraId="15196DC2" w14:textId="4E9D1DA9" w:rsidR="00827057" w:rsidRPr="002818B5" w:rsidRDefault="00827057" w:rsidP="00827057">
      <w:pPr>
        <w:rPr>
          <w:lang w:val="eu-ES"/>
        </w:rPr>
      </w:pPr>
      <w:r w:rsidRPr="002818B5">
        <w:rPr>
          <w:lang w:val="eu-ES"/>
        </w:rPr>
        <w:t>4.3. Gehi</w:t>
      </w:r>
      <w:r w:rsidR="0006502E">
        <w:rPr>
          <w:lang w:val="eu-ES"/>
        </w:rPr>
        <w:t>e</w:t>
      </w:r>
      <w:r w:rsidRPr="002818B5">
        <w:rPr>
          <w:lang w:val="eu-ES"/>
        </w:rPr>
        <w:t>nezko diru laguntza eta aldaketak</w:t>
      </w:r>
    </w:p>
    <w:p w14:paraId="0B94566A" w14:textId="77777777" w:rsidR="00827057" w:rsidRPr="002818B5" w:rsidRDefault="00827057" w:rsidP="00827057">
      <w:pPr>
        <w:spacing w:after="0"/>
        <w:rPr>
          <w:lang w:val="eu-ES"/>
        </w:rPr>
      </w:pPr>
      <w:r w:rsidRPr="002818B5">
        <w:rPr>
          <w:lang w:val="eu-ES"/>
        </w:rPr>
        <w:t>Oinarri hauetan araututako diru laguntzen zenbatekoak ezin du inola ere gainditu diruz lagundutako jardueraren kostua, ez berak bakarrik, ez beste diru laguntza, bestelako laguntza, sarrera edo baliabide batzuekin batera.</w:t>
      </w:r>
    </w:p>
    <w:p w14:paraId="54C3D70E" w14:textId="77777777" w:rsidR="00827057" w:rsidRPr="002818B5" w:rsidRDefault="00827057" w:rsidP="00827057">
      <w:pPr>
        <w:spacing w:after="0"/>
        <w:rPr>
          <w:lang w:val="eu-ES"/>
        </w:rPr>
      </w:pPr>
    </w:p>
    <w:p w14:paraId="781E16EA" w14:textId="1F993DC9" w:rsidR="00827057" w:rsidRDefault="00827057" w:rsidP="00827057">
      <w:pPr>
        <w:spacing w:after="0"/>
        <w:rPr>
          <w:lang w:val="eu-ES"/>
        </w:rPr>
      </w:pPr>
      <w:r w:rsidRPr="002818B5">
        <w:rPr>
          <w:lang w:val="eu-ES"/>
        </w:rPr>
        <w:t>Diru laguntza emateko kontuan hartu diren baldintzetan edozein aldaketa gertatuz gero, eta nolanahi ere, oinarri hauetan baimendutako kasuez kanpo diru laguntza hauekin batera laguntzak jasoz gero, gerta daiteke diru laguntza emateari buruzko ebazpena aldatzea.</w:t>
      </w:r>
    </w:p>
    <w:p w14:paraId="54E40217" w14:textId="77777777" w:rsidR="00286747" w:rsidRPr="002818B5" w:rsidRDefault="00286747" w:rsidP="00827057">
      <w:pPr>
        <w:spacing w:after="0"/>
        <w:rPr>
          <w:lang w:val="eu-ES"/>
        </w:rPr>
      </w:pPr>
    </w:p>
    <w:p w14:paraId="0B8A17FD" w14:textId="77777777" w:rsidR="00827057" w:rsidRPr="002818B5" w:rsidRDefault="00827057" w:rsidP="00827057">
      <w:pPr>
        <w:pStyle w:val="2izenburua"/>
      </w:pPr>
      <w:r w:rsidRPr="002818B5">
        <w:t>Eskaerak aurkezteko lekua eta dokumentazioa</w:t>
      </w:r>
    </w:p>
    <w:p w14:paraId="4BC7014D" w14:textId="77777777" w:rsidR="00827057" w:rsidRPr="002818B5" w:rsidRDefault="00827057" w:rsidP="00827057">
      <w:pPr>
        <w:pStyle w:val="Gorputz-testua"/>
        <w:spacing w:line="240" w:lineRule="auto"/>
        <w:rPr>
          <w:lang w:val="eu-ES"/>
        </w:rPr>
      </w:pPr>
      <w:r w:rsidRPr="002818B5">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2C89D040" w14:textId="5FCF9C58" w:rsidR="00827057" w:rsidRPr="002818B5" w:rsidRDefault="00827057" w:rsidP="00827057">
      <w:pPr>
        <w:pStyle w:val="Gorputz-testua"/>
        <w:spacing w:line="240" w:lineRule="auto"/>
        <w:rPr>
          <w:lang w:val="eu-ES"/>
        </w:rPr>
      </w:pPr>
      <w:r w:rsidRPr="002818B5">
        <w:rPr>
          <w:lang w:val="eu-ES"/>
        </w:rPr>
        <w:t>Diru</w:t>
      </w:r>
      <w:r w:rsidR="008D68C3">
        <w:rPr>
          <w:lang w:val="eu-ES"/>
        </w:rPr>
        <w:t xml:space="preserve"> </w:t>
      </w:r>
      <w:r w:rsidRPr="002818B5">
        <w:rPr>
          <w:lang w:val="eu-ES"/>
        </w:rPr>
        <w:t>laguntzaren eskaera egiteko, dokumentazio hau aurkeztu beharko dute:</w:t>
      </w:r>
    </w:p>
    <w:p w14:paraId="0C6799F0" w14:textId="77777777" w:rsidR="00574BC2" w:rsidRPr="00915883" w:rsidRDefault="00B9035D" w:rsidP="00915883">
      <w:pPr>
        <w:pStyle w:val="Zerrenda-paragrafoa"/>
        <w:numPr>
          <w:ilvl w:val="0"/>
          <w:numId w:val="40"/>
        </w:numPr>
        <w:spacing w:line="276" w:lineRule="auto"/>
        <w:rPr>
          <w:lang w:val="eu-ES"/>
        </w:rPr>
      </w:pPr>
      <w:r w:rsidRPr="00915883">
        <w:rPr>
          <w:lang w:val="eu-ES"/>
        </w:rPr>
        <w:t>Eskaera orri orokorra.</w:t>
      </w:r>
      <w:r w:rsidR="00574BC2" w:rsidRPr="00915883">
        <w:rPr>
          <w:lang w:val="eu-ES"/>
        </w:rPr>
        <w:t xml:space="preserve"> </w:t>
      </w:r>
    </w:p>
    <w:p w14:paraId="42F4549E" w14:textId="7D8950F8" w:rsidR="00574BC2" w:rsidRPr="00915883" w:rsidRDefault="00574BC2" w:rsidP="00915883">
      <w:pPr>
        <w:pStyle w:val="Zerrenda-paragrafoa"/>
        <w:numPr>
          <w:ilvl w:val="0"/>
          <w:numId w:val="40"/>
        </w:numPr>
        <w:spacing w:line="276" w:lineRule="auto"/>
        <w:rPr>
          <w:lang w:val="eu-ES"/>
        </w:rPr>
      </w:pPr>
      <w:r w:rsidRPr="00915883">
        <w:rPr>
          <w:lang w:val="eu-ES"/>
        </w:rPr>
        <w:t>Erakunde eskatzailearen, pertsona arduradunaren edo ordezkariaren NAren fotokopia.</w:t>
      </w:r>
    </w:p>
    <w:p w14:paraId="23890BF7" w14:textId="77777777" w:rsidR="00574BC2" w:rsidRPr="00915883" w:rsidRDefault="00574BC2" w:rsidP="00915883">
      <w:pPr>
        <w:pStyle w:val="Zerrenda-paragrafoa"/>
        <w:numPr>
          <w:ilvl w:val="0"/>
          <w:numId w:val="40"/>
        </w:numPr>
        <w:spacing w:line="276" w:lineRule="auto"/>
        <w:rPr>
          <w:lang w:val="eu-ES"/>
        </w:rPr>
      </w:pPr>
      <w:r w:rsidRPr="00915883">
        <w:rPr>
          <w:lang w:val="eu-ES"/>
        </w:rPr>
        <w:t xml:space="preserve">Elkarte, erakunde edo interesatu eskatzailearen </w:t>
      </w:r>
      <w:proofErr w:type="spellStart"/>
      <w:r w:rsidRPr="00915883">
        <w:rPr>
          <w:lang w:val="eu-ES"/>
        </w:rPr>
        <w:t>IFZaren</w:t>
      </w:r>
      <w:proofErr w:type="spellEnd"/>
      <w:r w:rsidRPr="00915883">
        <w:rPr>
          <w:lang w:val="eu-ES"/>
        </w:rPr>
        <w:t xml:space="preserve"> fotokopia, hala badagokio.</w:t>
      </w:r>
    </w:p>
    <w:p w14:paraId="42C2796B" w14:textId="053EE2BC" w:rsidR="003E4B98" w:rsidRPr="00915883" w:rsidRDefault="003E4B98" w:rsidP="00915883">
      <w:pPr>
        <w:pStyle w:val="Zerrenda-paragrafoa"/>
        <w:numPr>
          <w:ilvl w:val="0"/>
          <w:numId w:val="40"/>
        </w:numPr>
        <w:spacing w:line="276" w:lineRule="auto"/>
        <w:rPr>
          <w:lang w:val="eu-ES"/>
        </w:rPr>
      </w:pPr>
      <w:r w:rsidRPr="00915883">
        <w:rPr>
          <w:lang w:val="eu-ES"/>
        </w:rPr>
        <w:t>Eskaera egiten duen elkarte, erakundeak edo interesatuak kontu korronte bat ireki duela egiaztatzen duen banketxearen edo aurre</w:t>
      </w:r>
      <w:r w:rsidR="00286747" w:rsidRPr="00915883">
        <w:rPr>
          <w:lang w:val="eu-ES"/>
        </w:rPr>
        <w:t>z</w:t>
      </w:r>
      <w:r w:rsidRPr="00915883">
        <w:rPr>
          <w:lang w:val="eu-ES"/>
        </w:rPr>
        <w:t>ki kutxaren ziurtagiria.</w:t>
      </w:r>
    </w:p>
    <w:p w14:paraId="3EAADEB5" w14:textId="51FA5657" w:rsidR="00915883" w:rsidRPr="00915883" w:rsidRDefault="00574BC2" w:rsidP="00915883">
      <w:pPr>
        <w:pStyle w:val="Zerrenda-paragrafoa"/>
        <w:numPr>
          <w:ilvl w:val="0"/>
          <w:numId w:val="40"/>
        </w:numPr>
        <w:spacing w:line="276" w:lineRule="auto"/>
        <w:rPr>
          <w:lang w:val="eu-ES"/>
        </w:rPr>
      </w:pPr>
      <w:r w:rsidRPr="00915883">
        <w:rPr>
          <w:lang w:val="eu-ES"/>
        </w:rPr>
        <w:t>Proiektuaren, jardueraren edo programaren txostena</w:t>
      </w:r>
      <w:r w:rsidR="004531F2" w:rsidRPr="00915883">
        <w:rPr>
          <w:lang w:val="eu-ES"/>
        </w:rPr>
        <w:t>.</w:t>
      </w:r>
    </w:p>
    <w:p w14:paraId="143ECE5B" w14:textId="66A2F8B6" w:rsidR="004531F2" w:rsidRPr="00915883" w:rsidRDefault="00574BC2" w:rsidP="00915883">
      <w:pPr>
        <w:pStyle w:val="Zerrenda-paragrafoa"/>
        <w:numPr>
          <w:ilvl w:val="0"/>
          <w:numId w:val="40"/>
        </w:numPr>
        <w:spacing w:line="276" w:lineRule="auto"/>
        <w:rPr>
          <w:lang w:val="eu-ES"/>
        </w:rPr>
      </w:pPr>
      <w:r w:rsidRPr="00915883">
        <w:rPr>
          <w:lang w:val="eu-ES"/>
        </w:rPr>
        <w:t>Programaren gastuen eta sarreren aurrekontua</w:t>
      </w:r>
    </w:p>
    <w:p w14:paraId="427BD1C5" w14:textId="71514C7D" w:rsidR="00D27D9B" w:rsidRPr="00915883" w:rsidRDefault="00574BC2" w:rsidP="00915883">
      <w:pPr>
        <w:pStyle w:val="Zerrenda-paragrafoa"/>
        <w:numPr>
          <w:ilvl w:val="0"/>
          <w:numId w:val="40"/>
        </w:numPr>
        <w:spacing w:line="276" w:lineRule="auto"/>
        <w:rPr>
          <w:lang w:val="eu-ES"/>
        </w:rPr>
      </w:pPr>
      <w:r w:rsidRPr="00915883">
        <w:rPr>
          <w:lang w:val="eu-ES"/>
        </w:rPr>
        <w:t>Zinpeko aitorpena</w:t>
      </w:r>
      <w:r w:rsidR="00C2236A" w:rsidRPr="00915883">
        <w:rPr>
          <w:lang w:val="eu-ES"/>
        </w:rPr>
        <w:t>, Gizarte segurantzaren betebeharren, zerga betebeharren eta beste diru laguntzen ingurukoa.</w:t>
      </w:r>
    </w:p>
    <w:p w14:paraId="3751A8E3" w14:textId="77777777" w:rsidR="00164539" w:rsidRPr="00164539" w:rsidRDefault="00164539" w:rsidP="00164539">
      <w:pPr>
        <w:pStyle w:val="Zerrenda-paragrafoa"/>
        <w:rPr>
          <w:color w:val="FF0000"/>
          <w:lang w:val="eu-ES"/>
        </w:rPr>
      </w:pPr>
    </w:p>
    <w:p w14:paraId="47AB842C" w14:textId="77777777" w:rsidR="00827057" w:rsidRPr="002818B5" w:rsidRDefault="00827057" w:rsidP="00827057">
      <w:pPr>
        <w:pStyle w:val="2izenburua"/>
      </w:pPr>
      <w:r w:rsidRPr="002818B5">
        <w:lastRenderedPageBreak/>
        <w:t>Akatsak zuzentzea eta dokumentazio osagarria aurkeztea</w:t>
      </w:r>
    </w:p>
    <w:p w14:paraId="379110C5" w14:textId="13712346" w:rsidR="00827057" w:rsidRDefault="00827057" w:rsidP="00827057">
      <w:pPr>
        <w:pStyle w:val="Gorputz-testua"/>
        <w:spacing w:line="240" w:lineRule="auto"/>
        <w:rPr>
          <w:lang w:val="eu-ES"/>
        </w:rPr>
      </w:pPr>
      <w:r w:rsidRPr="002818B5">
        <w:rPr>
          <w:lang w:val="eu-ES"/>
        </w:rPr>
        <w:t xml:space="preserve">Eskaerak edo horrekin batera doan dokumentazioak ez baditu identifikazio datuak biltzen, akatsen bat badu edo zerbait falta bada, eskatzaileari eskatuko zaio 38/2003 diru laguntzak arautzen dituen Lege Orokorrak </w:t>
      </w:r>
      <w:r w:rsidR="00164539">
        <w:rPr>
          <w:lang w:val="eu-ES"/>
        </w:rPr>
        <w:t xml:space="preserve">eta Udal Ordenantza Orokorrak </w:t>
      </w:r>
      <w:r w:rsidRPr="002818B5">
        <w:rPr>
          <w:lang w:val="eu-ES"/>
        </w:rPr>
        <w:t>ezarritakoari jarraiki, hamar eguneko epean akats horiek zuzentzeko; eta adieraziko zaio ezen, hori egingo ez balu, eskaeran atzera egin duela ulertuko dela, aipatu legearen 23. artikuluan aurreikusitako moduan.</w:t>
      </w:r>
    </w:p>
    <w:p w14:paraId="7662F876" w14:textId="77777777" w:rsidR="00164539" w:rsidRPr="002818B5" w:rsidRDefault="00164539" w:rsidP="00827057">
      <w:pPr>
        <w:pStyle w:val="Gorputz-testua"/>
        <w:spacing w:line="240" w:lineRule="auto"/>
        <w:rPr>
          <w:lang w:val="eu-ES"/>
        </w:rPr>
      </w:pPr>
    </w:p>
    <w:p w14:paraId="533D388C" w14:textId="77777777" w:rsidR="00827057" w:rsidRPr="002818B5" w:rsidRDefault="00827057" w:rsidP="00827057">
      <w:pPr>
        <w:pStyle w:val="2izenburua"/>
      </w:pPr>
      <w:r w:rsidRPr="002818B5">
        <w:t>Epeak</w:t>
      </w:r>
    </w:p>
    <w:p w14:paraId="57E517F4" w14:textId="327779FF" w:rsidR="0055223C" w:rsidRPr="002818B5" w:rsidRDefault="0055223C" w:rsidP="0055223C">
      <w:pPr>
        <w:pStyle w:val="Gorputz-testua"/>
        <w:spacing w:line="240" w:lineRule="auto"/>
        <w:rPr>
          <w:lang w:val="eu-ES"/>
        </w:rPr>
      </w:pPr>
      <w:r w:rsidRPr="007223EC">
        <w:rPr>
          <w:lang w:val="eu-ES"/>
        </w:rPr>
        <w:t xml:space="preserve">Eskaerak, </w:t>
      </w:r>
      <w:proofErr w:type="spellStart"/>
      <w:r w:rsidRPr="007223EC">
        <w:rPr>
          <w:lang w:val="eu-ES"/>
        </w:rPr>
        <w:t>dirulaguntza</w:t>
      </w:r>
      <w:proofErr w:type="spellEnd"/>
      <w:r w:rsidRPr="007223EC">
        <w:rPr>
          <w:lang w:val="eu-ES"/>
        </w:rPr>
        <w:t xml:space="preserve"> deialdi hau Gipuzkoako Aldizkari Ofizialean argitaratu eta hurrengo egunetik hasita </w:t>
      </w:r>
      <w:r w:rsidR="008A7F7E">
        <w:rPr>
          <w:lang w:val="eu-ES"/>
        </w:rPr>
        <w:t>eta i</w:t>
      </w:r>
      <w:r w:rsidR="00F00604">
        <w:rPr>
          <w:lang w:val="eu-ES"/>
        </w:rPr>
        <w:t xml:space="preserve">railak 30a bitarteko </w:t>
      </w:r>
      <w:r w:rsidRPr="007223EC">
        <w:rPr>
          <w:lang w:val="eu-ES"/>
        </w:rPr>
        <w:t>epean aurkeztu beharko dira.</w:t>
      </w:r>
    </w:p>
    <w:p w14:paraId="2A059A44" w14:textId="0AD4D119" w:rsidR="0055223C" w:rsidRDefault="0055223C" w:rsidP="0055223C">
      <w:pPr>
        <w:pStyle w:val="Gorputz-testua"/>
        <w:spacing w:line="240" w:lineRule="auto"/>
        <w:rPr>
          <w:lang w:val="eu-ES"/>
        </w:rPr>
      </w:pPr>
      <w:r w:rsidRPr="002818B5">
        <w:rPr>
          <w:lang w:val="eu-ES"/>
        </w:rPr>
        <w:t xml:space="preserve">Aurkeztutako dokumentazioa osatu gabe badago edo oinarrietako baldintzaren bat betetzen ez badu, hamar egun balioduneko epea emango zaio interesdunari akatsak zuzendu ditzan edo dagokion dokumentazioa gehitu dezan, Oiartzungo Udalaren </w:t>
      </w:r>
      <w:proofErr w:type="spellStart"/>
      <w:r>
        <w:rPr>
          <w:lang w:val="eu-ES"/>
        </w:rPr>
        <w:t>dirulaguntza</w:t>
      </w:r>
      <w:r w:rsidRPr="002818B5">
        <w:rPr>
          <w:lang w:val="eu-ES"/>
        </w:rPr>
        <w:t>k</w:t>
      </w:r>
      <w:proofErr w:type="spellEnd"/>
      <w:r w:rsidRPr="002818B5">
        <w:rPr>
          <w:lang w:val="eu-ES"/>
        </w:rPr>
        <w:t xml:space="preserve"> emateko Ordenantza orokorrak 20. artikuluan aipatzen duena jarraituz</w:t>
      </w:r>
    </w:p>
    <w:p w14:paraId="211D9352" w14:textId="77777777" w:rsidR="00164539" w:rsidRPr="002818B5" w:rsidRDefault="00164539" w:rsidP="00827057">
      <w:pPr>
        <w:pStyle w:val="Gorputz-testua"/>
        <w:spacing w:line="240" w:lineRule="auto"/>
        <w:rPr>
          <w:lang w:val="eu-ES"/>
        </w:rPr>
      </w:pPr>
    </w:p>
    <w:p w14:paraId="3D045D7E" w14:textId="77777777" w:rsidR="00827057" w:rsidRPr="002818B5" w:rsidRDefault="00827057" w:rsidP="00827057">
      <w:pPr>
        <w:pStyle w:val="2izenburua"/>
      </w:pPr>
      <w:r w:rsidRPr="002818B5">
        <w:t xml:space="preserve">Beste diru laguntzekin </w:t>
      </w:r>
      <w:proofErr w:type="spellStart"/>
      <w:r w:rsidRPr="002818B5">
        <w:t>bateragarritasuna</w:t>
      </w:r>
      <w:proofErr w:type="spellEnd"/>
    </w:p>
    <w:p w14:paraId="2F890C73" w14:textId="04092761" w:rsidR="00827057" w:rsidRDefault="00C2236A" w:rsidP="00827057">
      <w:pPr>
        <w:pStyle w:val="Gorputz-testua"/>
        <w:spacing w:line="240" w:lineRule="auto"/>
        <w:rPr>
          <w:lang w:val="eu-ES"/>
        </w:rPr>
      </w:pPr>
      <w:r w:rsidRPr="002818B5">
        <w:rPr>
          <w:lang w:val="eu-ES"/>
        </w:rPr>
        <w:t>Araudi honetako diru l</w:t>
      </w:r>
      <w:r w:rsidR="00827057" w:rsidRPr="002818B5">
        <w:rPr>
          <w:lang w:val="eu-ES"/>
        </w:rPr>
        <w:t xml:space="preserve">aguntzak bateragarriak izango dira erakunde publiko edo pribatuek xede bererako eman ditzaketen bestelako diru-laguntzekin. </w:t>
      </w:r>
      <w:proofErr w:type="spellStart"/>
      <w:r w:rsidR="00827057" w:rsidRPr="002818B5">
        <w:rPr>
          <w:lang w:val="eu-ES"/>
        </w:rPr>
        <w:t>Bateragarritasunari</w:t>
      </w:r>
      <w:proofErr w:type="spellEnd"/>
      <w:r w:rsidR="00827057" w:rsidRPr="002818B5">
        <w:rPr>
          <w:lang w:val="eu-ES"/>
        </w:rPr>
        <w:t xml:space="preserve"> buruz sortu daitezkeen zalantzak argitzeko, Oiartzungo Udalaren diru-laguntzak emateko Ordenantza Orokorrak 14. artikuluan finkatzen dituen irizpideak jarraituko dira.</w:t>
      </w:r>
    </w:p>
    <w:p w14:paraId="6E3857D4" w14:textId="77777777" w:rsidR="00164539" w:rsidRPr="002818B5" w:rsidRDefault="00164539" w:rsidP="00827057">
      <w:pPr>
        <w:pStyle w:val="Gorputz-testua"/>
        <w:spacing w:line="240" w:lineRule="auto"/>
        <w:rPr>
          <w:lang w:val="eu-ES"/>
        </w:rPr>
      </w:pPr>
    </w:p>
    <w:p w14:paraId="37AF68ED" w14:textId="77777777" w:rsidR="00827057" w:rsidRPr="002818B5" w:rsidRDefault="00827057" w:rsidP="00827057">
      <w:pPr>
        <w:pStyle w:val="2izenburua"/>
      </w:pPr>
      <w:r w:rsidRPr="002818B5">
        <w:t>Emateko prozedura</w:t>
      </w:r>
    </w:p>
    <w:p w14:paraId="5F591B12" w14:textId="1302C10A" w:rsidR="00827057" w:rsidRPr="002818B5" w:rsidRDefault="00827057" w:rsidP="00827057">
      <w:pPr>
        <w:pStyle w:val="Gorputz-testua"/>
        <w:spacing w:line="240" w:lineRule="auto"/>
        <w:rPr>
          <w:lang w:val="eu-ES"/>
        </w:rPr>
      </w:pPr>
      <w:r w:rsidRPr="002818B5">
        <w:rPr>
          <w:lang w:val="eu-ES"/>
        </w:rPr>
        <w:t>D</w:t>
      </w:r>
      <w:r w:rsidR="00C2236A" w:rsidRPr="002818B5">
        <w:rPr>
          <w:lang w:val="eu-ES"/>
        </w:rPr>
        <w:t xml:space="preserve">iru </w:t>
      </w:r>
      <w:r w:rsidRPr="002818B5">
        <w:rPr>
          <w:lang w:val="eu-ES"/>
        </w:rPr>
        <w:t xml:space="preserve">laguntzak emateko prozedurak, Oiartzungo Udalaren </w:t>
      </w:r>
      <w:r w:rsidRPr="002818B5">
        <w:rPr>
          <w:rFonts w:ascii="Times" w:hAnsi="Times" w:cs="Times"/>
          <w:color w:val="131313"/>
          <w:lang w:val="eu-ES"/>
        </w:rPr>
        <w:t>diru laguntzak arautzen dituen Ordenantzak IV. Tituluan (22-23 artikuluak) zehazten diren pausoak jarraituko ditu, bertan azaltzen diren baldintzekin:</w:t>
      </w:r>
    </w:p>
    <w:p w14:paraId="78706C9C" w14:textId="4F42B080" w:rsidR="00827057" w:rsidRPr="002818B5" w:rsidRDefault="00C2236A" w:rsidP="00827057">
      <w:pPr>
        <w:numPr>
          <w:ilvl w:val="0"/>
          <w:numId w:val="31"/>
        </w:numPr>
        <w:rPr>
          <w:lang w:val="eu-ES"/>
        </w:rPr>
      </w:pPr>
      <w:r w:rsidRPr="002818B5">
        <w:rPr>
          <w:lang w:val="eu-ES"/>
        </w:rPr>
        <w:t xml:space="preserve">Kultura arloko teknikariak diru </w:t>
      </w:r>
      <w:r w:rsidR="00827057" w:rsidRPr="002818B5">
        <w:rPr>
          <w:lang w:val="eu-ES"/>
        </w:rPr>
        <w:t>laguntza eskariak ebaluatuko ditu.</w:t>
      </w:r>
    </w:p>
    <w:p w14:paraId="0C038C2B" w14:textId="4CBD4C57" w:rsidR="00827057" w:rsidRPr="002818B5" w:rsidRDefault="00827057" w:rsidP="00827057">
      <w:pPr>
        <w:numPr>
          <w:ilvl w:val="0"/>
          <w:numId w:val="31"/>
        </w:numPr>
        <w:rPr>
          <w:rFonts w:ascii="Times" w:hAnsi="Times" w:cs="Times"/>
          <w:color w:val="131313"/>
          <w:lang w:val="eu-ES"/>
        </w:rPr>
      </w:pPr>
      <w:r w:rsidRPr="002818B5">
        <w:rPr>
          <w:lang w:val="eu-ES"/>
        </w:rPr>
        <w:t xml:space="preserve">Txostena egin eta Kultura Batzordera eramango du, honek txostena kontuan hartuta, bere iritzia eman </w:t>
      </w:r>
      <w:r w:rsidR="00C2236A" w:rsidRPr="002818B5">
        <w:rPr>
          <w:lang w:val="eu-ES"/>
        </w:rPr>
        <w:t>eta behin-</w:t>
      </w:r>
      <w:r w:rsidRPr="002818B5">
        <w:rPr>
          <w:lang w:val="eu-ES"/>
        </w:rPr>
        <w:t xml:space="preserve">behineko proposamena luza dezan. </w:t>
      </w:r>
    </w:p>
    <w:p w14:paraId="7F250BE2" w14:textId="2536912E" w:rsidR="00827057" w:rsidRPr="00164539" w:rsidRDefault="0055223C" w:rsidP="00827057">
      <w:pPr>
        <w:numPr>
          <w:ilvl w:val="0"/>
          <w:numId w:val="31"/>
        </w:numPr>
        <w:rPr>
          <w:lang w:val="eu-ES"/>
        </w:rPr>
      </w:pPr>
      <w:r>
        <w:rPr>
          <w:lang w:val="eu-ES"/>
        </w:rPr>
        <w:t>Gobernu Batzarrak</w:t>
      </w:r>
      <w:r w:rsidR="00C2236A" w:rsidRPr="00164539">
        <w:rPr>
          <w:lang w:val="eu-ES"/>
        </w:rPr>
        <w:t xml:space="preserve"> behin-</w:t>
      </w:r>
      <w:r w:rsidR="00827057" w:rsidRPr="00164539">
        <w:rPr>
          <w:lang w:val="eu-ES"/>
        </w:rPr>
        <w:t>behineko proposamena onartuko du, hamar eguneko epea eskainiz interesatuei alegazioak aurkezteko. Prozeduran per</w:t>
      </w:r>
      <w:r w:rsidR="00827057" w:rsidRPr="00164539">
        <w:rPr>
          <w:lang w:val="eu-ES"/>
        </w:rPr>
        <w:softHyphen/>
        <w:t>tsona interesdunek argudiatutakoak beste egin</w:t>
      </w:r>
      <w:r w:rsidR="00827057" w:rsidRPr="00164539">
        <w:rPr>
          <w:lang w:val="eu-ES"/>
        </w:rPr>
        <w:softHyphen/>
        <w:t>tza</w:t>
      </w:r>
      <w:r w:rsidR="00827057" w:rsidRPr="00164539">
        <w:rPr>
          <w:lang w:val="eu-ES"/>
        </w:rPr>
        <w:softHyphen/>
        <w:t>rik, alegaziorik edo frogarik agertzen ez denean, entzu</w:t>
      </w:r>
      <w:r w:rsidR="00827057" w:rsidRPr="00164539">
        <w:rPr>
          <w:lang w:val="eu-ES"/>
        </w:rPr>
        <w:softHyphen/>
        <w:t xml:space="preserve">naldi-izapide hori bazter </w:t>
      </w:r>
      <w:r w:rsidR="00827057" w:rsidRPr="00164539">
        <w:rPr>
          <w:lang w:val="eu-ES"/>
        </w:rPr>
        <w:softHyphen/>
        <w:t>utzi ahal izango da. Kasu horretan, ebazpen-proposamena behin betikoa izango da.</w:t>
      </w:r>
    </w:p>
    <w:p w14:paraId="4B45DB21" w14:textId="77777777" w:rsidR="00827057" w:rsidRPr="002818B5" w:rsidRDefault="00827057" w:rsidP="00827057">
      <w:pPr>
        <w:numPr>
          <w:ilvl w:val="0"/>
          <w:numId w:val="31"/>
        </w:numPr>
        <w:rPr>
          <w:lang w:val="eu-ES"/>
        </w:rPr>
      </w:pPr>
      <w:r w:rsidRPr="002818B5">
        <w:rPr>
          <w:lang w:val="eu-ES"/>
        </w:rPr>
        <w:t>Aurkeztutako alegazioak (</w:t>
      </w:r>
      <w:proofErr w:type="spellStart"/>
      <w:r w:rsidRPr="002818B5">
        <w:rPr>
          <w:lang w:val="eu-ES"/>
        </w:rPr>
        <w:t>baleude</w:t>
      </w:r>
      <w:proofErr w:type="spellEnd"/>
      <w:r w:rsidRPr="002818B5">
        <w:rPr>
          <w:lang w:val="eu-ES"/>
        </w:rPr>
        <w:t>) aztertu ondoren, behin betiko ebazpen-proposamena egingo da. Proposamen horrek diru laguntza</w:t>
      </w:r>
      <w:r w:rsidRPr="002818B5">
        <w:rPr>
          <w:lang w:val="eu-ES"/>
        </w:rPr>
        <w:softHyphen/>
        <w:t>ren emakidarako proposa</w:t>
      </w:r>
      <w:r w:rsidRPr="002818B5">
        <w:rPr>
          <w:lang w:val="eu-ES"/>
        </w:rPr>
        <w:softHyphen/>
        <w:t>tzen dituen eska</w:t>
      </w:r>
      <w:r w:rsidRPr="002818B5">
        <w:rPr>
          <w:lang w:val="eu-ES"/>
        </w:rPr>
        <w:softHyphen/>
        <w:t>tzaileen zerrenda eta zenbatekoa adierazi beharko ditu, bere ebaluazioa eta hori egiteko erabilitako balorazio-irizpideak adierazita, eta baita zer eskaera ez dituen ain</w:t>
      </w:r>
      <w:r w:rsidRPr="002818B5">
        <w:rPr>
          <w:lang w:val="eu-ES"/>
        </w:rPr>
        <w:softHyphen/>
        <w:t>tzat hartu eta zer arrazoitan oinarritu den ere.</w:t>
      </w:r>
    </w:p>
    <w:p w14:paraId="51F46EE8" w14:textId="2247D024" w:rsidR="00827057" w:rsidRPr="002818B5" w:rsidRDefault="00827057" w:rsidP="00827057">
      <w:pPr>
        <w:rPr>
          <w:lang w:val="eu-ES"/>
        </w:rPr>
      </w:pPr>
      <w:r w:rsidRPr="002818B5">
        <w:rPr>
          <w:lang w:val="eu-ES"/>
        </w:rPr>
        <w:lastRenderedPageBreak/>
        <w:t>Udaleko iragarki taulan eta www.oi</w:t>
      </w:r>
      <w:r w:rsidR="00C2236A" w:rsidRPr="002818B5">
        <w:rPr>
          <w:lang w:val="eu-ES"/>
        </w:rPr>
        <w:t>artzun.eus web orrian ere behin-</w:t>
      </w:r>
      <w:r w:rsidRPr="002818B5">
        <w:rPr>
          <w:lang w:val="eu-ES"/>
        </w:rPr>
        <w:t>behineko proposamenaren eta behin betiko ebazpenaren berri emango da.</w:t>
      </w:r>
    </w:p>
    <w:p w14:paraId="6FA13C06" w14:textId="77777777" w:rsidR="00827057" w:rsidRPr="002818B5" w:rsidRDefault="00827057" w:rsidP="00827057">
      <w:pPr>
        <w:rPr>
          <w:lang w:val="eu-ES"/>
        </w:rPr>
      </w:pPr>
      <w:r w:rsidRPr="002818B5">
        <w:rPr>
          <w:lang w:val="eu-ES"/>
        </w:rPr>
        <w:t>Behin betiko ebazpena egiteko eta jakinarazteko gehienezko epea sei hilabetekoa da, dagokion deialdian zehazten den epetik konta</w:t>
      </w:r>
      <w:r w:rsidRPr="002818B5">
        <w:rPr>
          <w:lang w:val="eu-ES"/>
        </w:rPr>
        <w:softHyphen/>
        <w:t>tzen hasita. Epe hori ebazpena espreski jakinarazi gabe igarotakoan, per</w:t>
      </w:r>
      <w:r w:rsidRPr="002818B5">
        <w:rPr>
          <w:lang w:val="eu-ES"/>
        </w:rPr>
        <w:softHyphen/>
        <w:t>tsona edo erakunde eska</w:t>
      </w:r>
      <w:r w:rsidRPr="002818B5">
        <w:rPr>
          <w:lang w:val="eu-ES"/>
        </w:rPr>
        <w:softHyphen/>
        <w:t>tzaileek eze</w:t>
      </w:r>
      <w:r w:rsidRPr="002818B5">
        <w:rPr>
          <w:lang w:val="eu-ES"/>
        </w:rPr>
        <w:softHyphen/>
        <w:t>tsi</w:t>
      </w:r>
      <w:r w:rsidRPr="002818B5">
        <w:rPr>
          <w:lang w:val="eu-ES"/>
        </w:rPr>
        <w:softHyphen/>
        <w:t>tzat jo ahal izango dituzte beren diru lagun</w:t>
      </w:r>
      <w:r w:rsidRPr="002818B5">
        <w:rPr>
          <w:lang w:val="eu-ES"/>
        </w:rPr>
        <w:softHyphen/>
        <w:t>tza</w:t>
      </w:r>
      <w:r w:rsidRPr="002818B5">
        <w:rPr>
          <w:lang w:val="eu-ES"/>
        </w:rPr>
        <w:softHyphen/>
        <w:t>rako eskaerak.          </w:t>
      </w:r>
    </w:p>
    <w:p w14:paraId="0A6DC633" w14:textId="4D4D2EFA" w:rsidR="00827057" w:rsidRPr="002818B5" w:rsidRDefault="00827057" w:rsidP="00827057">
      <w:pPr>
        <w:rPr>
          <w:lang w:val="eu-ES"/>
        </w:rPr>
      </w:pPr>
      <w:r w:rsidRPr="002818B5">
        <w:rPr>
          <w:lang w:val="eu-ES"/>
        </w:rPr>
        <w:t>Diru-laguntza ordaintzea</w:t>
      </w:r>
      <w:r w:rsidR="0079603B">
        <w:rPr>
          <w:lang w:val="eu-ES"/>
        </w:rPr>
        <w:t xml:space="preserve">: </w:t>
      </w:r>
      <w:r w:rsidRPr="002818B5">
        <w:rPr>
          <w:lang w:val="eu-ES"/>
        </w:rPr>
        <w:t>B</w:t>
      </w:r>
      <w:r w:rsidR="00C2236A" w:rsidRPr="002818B5">
        <w:rPr>
          <w:lang w:val="eu-ES"/>
        </w:rPr>
        <w:t xml:space="preserve">ehin betiko diru </w:t>
      </w:r>
      <w:r w:rsidRPr="002818B5">
        <w:rPr>
          <w:lang w:val="eu-ES"/>
        </w:rPr>
        <w:t xml:space="preserve">laguntzaren jakinarazpena eman dela jakinarazi ondoren, ordainketa tramitatuko da. Eta kontuan izango dira, halaber, </w:t>
      </w:r>
      <w:r w:rsidR="00C2236A" w:rsidRPr="002818B5">
        <w:rPr>
          <w:lang w:val="eu-ES"/>
        </w:rPr>
        <w:t xml:space="preserve">Oiartzungo Udalaren diru </w:t>
      </w:r>
      <w:r w:rsidRPr="002818B5">
        <w:rPr>
          <w:lang w:val="eu-ES"/>
        </w:rPr>
        <w:t xml:space="preserve">laguntzei buruko Ordenantzaren VII. Tituluan aipatzen diren aspektu guztiak. </w:t>
      </w:r>
    </w:p>
    <w:p w14:paraId="3059507F" w14:textId="2E470FE7" w:rsidR="00827057" w:rsidRDefault="00827057" w:rsidP="00827057">
      <w:pPr>
        <w:rPr>
          <w:lang w:val="eu-ES"/>
        </w:rPr>
      </w:pPr>
      <w:r w:rsidRPr="002818B5">
        <w:rPr>
          <w:lang w:val="eu-ES"/>
        </w:rPr>
        <w:t>Diru</w:t>
      </w:r>
      <w:r w:rsidR="0079603B">
        <w:rPr>
          <w:lang w:val="eu-ES"/>
        </w:rPr>
        <w:t xml:space="preserve"> </w:t>
      </w:r>
      <w:r w:rsidRPr="002818B5">
        <w:rPr>
          <w:lang w:val="eu-ES"/>
        </w:rPr>
        <w:t>laguntza eman dela jakinarazi bezain laster, diru</w:t>
      </w:r>
      <w:r w:rsidR="005E3E5D">
        <w:rPr>
          <w:lang w:val="eu-ES"/>
        </w:rPr>
        <w:t xml:space="preserve"> </w:t>
      </w:r>
      <w:r w:rsidRPr="002818B5">
        <w:rPr>
          <w:lang w:val="eu-ES"/>
        </w:rPr>
        <w:t xml:space="preserve">laguntzaren %80a ordainduko da, eta honetarako ez zaie inongo bermerik eskatuko onuradunei. Gainerako %20a, eskaera egiteko aurkeztu zen aurrekontuari dagokion gastua justifikatu ondoren ordainduko da. </w:t>
      </w:r>
      <w:r w:rsidRPr="002818B5">
        <w:rPr>
          <w:highlight w:val="yellow"/>
          <w:lang w:val="eu-ES"/>
        </w:rPr>
        <w:t xml:space="preserve"> </w:t>
      </w:r>
      <w:r w:rsidRPr="00915883">
        <w:rPr>
          <w:lang w:val="eu-ES"/>
        </w:rPr>
        <w:t xml:space="preserve">Justifikazioa </w:t>
      </w:r>
      <w:proofErr w:type="spellStart"/>
      <w:r w:rsidRPr="00915883">
        <w:rPr>
          <w:lang w:val="eu-ES"/>
        </w:rPr>
        <w:t>egiterakoan</w:t>
      </w:r>
      <w:proofErr w:type="spellEnd"/>
      <w:r w:rsidRPr="00915883">
        <w:rPr>
          <w:lang w:val="eu-ES"/>
        </w:rPr>
        <w:t xml:space="preserve"> kontuan hartuko da diru</w:t>
      </w:r>
      <w:r w:rsidR="0079603B">
        <w:rPr>
          <w:lang w:val="eu-ES"/>
        </w:rPr>
        <w:t xml:space="preserve"> </w:t>
      </w:r>
      <w:r w:rsidRPr="00915883">
        <w:rPr>
          <w:lang w:val="eu-ES"/>
        </w:rPr>
        <w:t>laguntza emateko orduan oinarritzat hartu zen gastuaren aurrekontua, eta benetako gastua. Proportzionaltasunaren araua aplikatuko da, beti ere emandako diru</w:t>
      </w:r>
      <w:r w:rsidR="0079603B">
        <w:rPr>
          <w:lang w:val="eu-ES"/>
        </w:rPr>
        <w:t xml:space="preserve"> </w:t>
      </w:r>
      <w:r w:rsidRPr="00915883">
        <w:rPr>
          <w:lang w:val="eu-ES"/>
        </w:rPr>
        <w:t xml:space="preserve">laguntzaren mugaraino. </w:t>
      </w:r>
      <w:r w:rsidRPr="002818B5">
        <w:rPr>
          <w:lang w:val="eu-ES"/>
        </w:rPr>
        <w:t>Eta kontuan izango dira, halaber, Ordenantza Orokorraren VIII. Tituluan aipatzen diren aspektu guztiak.</w:t>
      </w:r>
    </w:p>
    <w:p w14:paraId="418BB57D" w14:textId="77777777" w:rsidR="00340594" w:rsidRPr="002818B5" w:rsidRDefault="00340594" w:rsidP="00827057">
      <w:pPr>
        <w:rPr>
          <w:lang w:val="eu-ES"/>
        </w:rPr>
      </w:pPr>
    </w:p>
    <w:p w14:paraId="42DC295A" w14:textId="77777777" w:rsidR="00827057" w:rsidRPr="002818B5" w:rsidRDefault="00827057" w:rsidP="00827057">
      <w:pPr>
        <w:pStyle w:val="2izenburua"/>
      </w:pPr>
      <w:r w:rsidRPr="002818B5">
        <w:t>Onuradunen betebeharrak</w:t>
      </w:r>
    </w:p>
    <w:p w14:paraId="132B3E16" w14:textId="03A3D884" w:rsidR="00827057" w:rsidRPr="002818B5" w:rsidRDefault="00827057" w:rsidP="00827057">
      <w:pPr>
        <w:numPr>
          <w:ilvl w:val="0"/>
          <w:numId w:val="30"/>
        </w:numPr>
        <w:rPr>
          <w:lang w:val="eu-ES"/>
        </w:rPr>
      </w:pPr>
      <w:r w:rsidRPr="002818B5">
        <w:rPr>
          <w:lang w:val="eu-ES"/>
        </w:rPr>
        <w:t>Deialdi honetako diru</w:t>
      </w:r>
      <w:r w:rsidR="0079603B">
        <w:rPr>
          <w:lang w:val="eu-ES"/>
        </w:rPr>
        <w:t xml:space="preserve"> </w:t>
      </w:r>
      <w:r w:rsidRPr="002818B5">
        <w:rPr>
          <w:lang w:val="eu-ES"/>
        </w:rPr>
        <w:t>laguntzak jaso dituztenek, Oiartzungo Udalaren diru</w:t>
      </w:r>
      <w:r w:rsidR="0079603B">
        <w:rPr>
          <w:lang w:val="eu-ES"/>
        </w:rPr>
        <w:t xml:space="preserve"> </w:t>
      </w:r>
      <w:r w:rsidRPr="002818B5">
        <w:rPr>
          <w:lang w:val="eu-ES"/>
        </w:rPr>
        <w:t xml:space="preserve">laguntzak arautzen dituen Ordenantzaren 6. artikuluak ezartzen dituen betebeharrak bete beharko dituzte. </w:t>
      </w:r>
    </w:p>
    <w:p w14:paraId="7CF9840A" w14:textId="77777777" w:rsidR="00827057" w:rsidRPr="002818B5" w:rsidRDefault="00827057" w:rsidP="00827057">
      <w:pPr>
        <w:numPr>
          <w:ilvl w:val="0"/>
          <w:numId w:val="30"/>
        </w:numPr>
        <w:rPr>
          <w:lang w:val="eu-ES"/>
        </w:rPr>
      </w:pPr>
      <w:r w:rsidRPr="002818B5">
        <w:rPr>
          <w:lang w:val="eu-ES"/>
        </w:rPr>
        <w:t>Erakunde edo elkarte onuradunak diruz lagundutako jardueran honako parekidetasun arloko eskakizunak bete beharko ditu:</w:t>
      </w:r>
    </w:p>
    <w:p w14:paraId="0B4B80BA" w14:textId="77777777" w:rsidR="00827057" w:rsidRPr="002818B5" w:rsidRDefault="00827057" w:rsidP="00827057">
      <w:pPr>
        <w:numPr>
          <w:ilvl w:val="1"/>
          <w:numId w:val="30"/>
        </w:numPr>
        <w:rPr>
          <w:lang w:val="eu-ES"/>
        </w:rPr>
      </w:pPr>
      <w:r w:rsidRPr="002818B5">
        <w:rPr>
          <w:lang w:val="eu-ES"/>
        </w:rPr>
        <w:t>Diruz lagundutako jarduerari buruzko informazio, publizitate eta propaganda guztietan, lengoaia eta irudi mota guztien erabilera ez sexista egingo dute, sortzen diren dokumentu eta euskarrietan.</w:t>
      </w:r>
    </w:p>
    <w:p w14:paraId="6A96143E" w14:textId="77777777" w:rsidR="00827057" w:rsidRPr="002818B5" w:rsidRDefault="00827057" w:rsidP="00827057">
      <w:pPr>
        <w:numPr>
          <w:ilvl w:val="1"/>
          <w:numId w:val="30"/>
        </w:numPr>
        <w:rPr>
          <w:lang w:val="eu-ES"/>
        </w:rPr>
      </w:pPr>
      <w:r w:rsidRPr="002818B5">
        <w:rPr>
          <w:lang w:val="eu-ES"/>
        </w:rPr>
        <w:t xml:space="preserve">Eskaera, izen-emate orri, memoria guztietan antolatzaile eta erabiltze edo onuradunen datuak sexuagatik </w:t>
      </w:r>
      <w:proofErr w:type="spellStart"/>
      <w:r w:rsidRPr="002818B5">
        <w:rPr>
          <w:lang w:val="eu-ES"/>
        </w:rPr>
        <w:t>desagregatuta</w:t>
      </w:r>
      <w:proofErr w:type="spellEnd"/>
      <w:r w:rsidRPr="002818B5">
        <w:rPr>
          <w:lang w:val="eu-ES"/>
        </w:rPr>
        <w:t xml:space="preserve"> jaso beharko dira.</w:t>
      </w:r>
    </w:p>
    <w:p w14:paraId="1A9382F7" w14:textId="77777777" w:rsidR="00827057" w:rsidRPr="002818B5" w:rsidRDefault="00827057" w:rsidP="00827057">
      <w:pPr>
        <w:numPr>
          <w:ilvl w:val="1"/>
          <w:numId w:val="30"/>
        </w:numPr>
        <w:rPr>
          <w:lang w:val="eu-ES"/>
        </w:rPr>
      </w:pPr>
      <w:r w:rsidRPr="002818B5">
        <w:rPr>
          <w:lang w:val="eu-ES"/>
        </w:rPr>
        <w:t>Genero ikuspegia eta parekidetasun irizpideak txertatzea proiektuetan.</w:t>
      </w:r>
    </w:p>
    <w:p w14:paraId="2813FB8C" w14:textId="77777777" w:rsidR="00827057" w:rsidRPr="002818B5" w:rsidRDefault="00827057" w:rsidP="00827057">
      <w:pPr>
        <w:numPr>
          <w:ilvl w:val="1"/>
          <w:numId w:val="30"/>
        </w:numPr>
        <w:rPr>
          <w:lang w:val="eu-ES"/>
        </w:rPr>
      </w:pPr>
      <w:r w:rsidRPr="002818B5">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21A5FE15" w14:textId="14379105" w:rsidR="00827057" w:rsidRDefault="00827057" w:rsidP="00827057">
      <w:pPr>
        <w:numPr>
          <w:ilvl w:val="0"/>
          <w:numId w:val="30"/>
        </w:numPr>
        <w:rPr>
          <w:lang w:val="eu-ES"/>
        </w:rPr>
      </w:pPr>
      <w:r w:rsidRPr="002818B5">
        <w:rPr>
          <w:lang w:val="eu-ES"/>
        </w:rPr>
        <w:t>Bereziki kultur ekitaldiei dagokionean, diru</w:t>
      </w:r>
      <w:r w:rsidR="0079603B">
        <w:rPr>
          <w:lang w:val="eu-ES"/>
        </w:rPr>
        <w:t xml:space="preserve"> </w:t>
      </w:r>
      <w:r w:rsidRPr="002818B5">
        <w:rPr>
          <w:lang w:val="eu-ES"/>
        </w:rPr>
        <w:t xml:space="preserve">laguntza jasotzen duten ekintzei buruzko informazioa </w:t>
      </w:r>
      <w:hyperlink r:id="rId8" w:history="1">
        <w:r w:rsidRPr="002818B5">
          <w:rPr>
            <w:rStyle w:val="Hiperesteka"/>
            <w:lang w:val="eu-ES"/>
          </w:rPr>
          <w:t>www.oiartzun.eus</w:t>
        </w:r>
      </w:hyperlink>
      <w:r w:rsidRPr="002818B5">
        <w:rPr>
          <w:lang w:val="eu-ES"/>
        </w:rPr>
        <w:t xml:space="preserve"> orriaren bidez iragarri behar dituzte elkarteek. Ekintza izan aurreko hilabeteko 20a baino lehenago egin behar da iragarpen hori. Udalak, gero, informazio hori hilero argitaratzen den kultur agenda elikatzeko erabiliko du. </w:t>
      </w:r>
    </w:p>
    <w:p w14:paraId="147EE9DE" w14:textId="77777777" w:rsidR="00340594" w:rsidRPr="002818B5" w:rsidRDefault="00340594" w:rsidP="00026FA5">
      <w:pPr>
        <w:ind w:left="720"/>
        <w:rPr>
          <w:lang w:val="eu-ES"/>
        </w:rPr>
      </w:pPr>
    </w:p>
    <w:p w14:paraId="44D4959E" w14:textId="6397D7CA" w:rsidR="00827057" w:rsidRPr="002818B5" w:rsidRDefault="00827057" w:rsidP="00827057">
      <w:pPr>
        <w:pStyle w:val="2izenburua"/>
      </w:pPr>
      <w:r w:rsidRPr="002818B5">
        <w:lastRenderedPageBreak/>
        <w:t>Diru</w:t>
      </w:r>
      <w:r w:rsidR="0079603B">
        <w:t xml:space="preserve"> </w:t>
      </w:r>
      <w:r w:rsidRPr="002818B5">
        <w:t>laguntza justifikatzea</w:t>
      </w:r>
    </w:p>
    <w:p w14:paraId="2A7CA70A" w14:textId="77777777" w:rsidR="00827057" w:rsidRPr="002818B5" w:rsidRDefault="00827057" w:rsidP="00827057">
      <w:pPr>
        <w:spacing w:after="0"/>
        <w:rPr>
          <w:lang w:val="eu-ES"/>
        </w:rPr>
      </w:pPr>
      <w:r w:rsidRPr="002818B5">
        <w:rPr>
          <w:lang w:val="eu-ES"/>
        </w:rPr>
        <w:t>Diru-laguntza justifikatzeko, entitate edo pertsona onuradunak jarraian zehazten den dokumentazioa aurkeztu beharko du:</w:t>
      </w:r>
    </w:p>
    <w:p w14:paraId="3669741A" w14:textId="78F8F2D4" w:rsidR="002850BD" w:rsidRPr="00915883" w:rsidRDefault="002850BD" w:rsidP="00827057">
      <w:pPr>
        <w:numPr>
          <w:ilvl w:val="0"/>
          <w:numId w:val="20"/>
        </w:numPr>
        <w:spacing w:after="0"/>
        <w:rPr>
          <w:lang w:val="eu-ES"/>
        </w:rPr>
      </w:pPr>
      <w:r w:rsidRPr="00915883">
        <w:rPr>
          <w:lang w:val="eu-ES"/>
        </w:rPr>
        <w:t>Eskaera orri orokorra.</w:t>
      </w:r>
    </w:p>
    <w:p w14:paraId="0B20FFE8" w14:textId="6FB384EE" w:rsidR="00827057" w:rsidRPr="00915883" w:rsidRDefault="002850BD" w:rsidP="00915883">
      <w:pPr>
        <w:pStyle w:val="Zerrenda-paragrafoa"/>
        <w:numPr>
          <w:ilvl w:val="0"/>
          <w:numId w:val="20"/>
        </w:numPr>
        <w:spacing w:after="0"/>
        <w:rPr>
          <w:lang w:val="eu-ES"/>
        </w:rPr>
      </w:pPr>
      <w:r w:rsidRPr="00915883">
        <w:rPr>
          <w:lang w:val="eu-ES"/>
        </w:rPr>
        <w:t>Eginiko eta diruz lagundutako jardueraren azalpen memoria.</w:t>
      </w:r>
    </w:p>
    <w:p w14:paraId="5746ED65" w14:textId="576FBF4C" w:rsidR="002850BD" w:rsidRPr="00915883" w:rsidRDefault="002850BD" w:rsidP="00915883">
      <w:pPr>
        <w:pStyle w:val="Zerrenda-paragrafoa"/>
        <w:numPr>
          <w:ilvl w:val="0"/>
          <w:numId w:val="20"/>
        </w:numPr>
        <w:spacing w:after="0"/>
        <w:rPr>
          <w:lang w:val="eu-ES"/>
        </w:rPr>
      </w:pPr>
      <w:r w:rsidRPr="00915883">
        <w:rPr>
          <w:lang w:val="eu-ES"/>
        </w:rPr>
        <w:t>Gastu eta diru sarreren balantzea.</w:t>
      </w:r>
    </w:p>
    <w:p w14:paraId="59B58CA1" w14:textId="53CD93F5" w:rsidR="002850BD" w:rsidRPr="00915883" w:rsidRDefault="002850BD" w:rsidP="002850BD">
      <w:pPr>
        <w:numPr>
          <w:ilvl w:val="0"/>
          <w:numId w:val="20"/>
        </w:numPr>
        <w:spacing w:after="0"/>
        <w:rPr>
          <w:lang w:val="eu-ES"/>
        </w:rPr>
      </w:pPr>
      <w:r w:rsidRPr="00915883">
        <w:rPr>
          <w:lang w:val="eu-ES"/>
        </w:rPr>
        <w:t xml:space="preserve">Aurkeztutako </w:t>
      </w:r>
      <w:proofErr w:type="spellStart"/>
      <w:r w:rsidRPr="00915883">
        <w:rPr>
          <w:lang w:val="eu-ES"/>
        </w:rPr>
        <w:t>justifikanteen</w:t>
      </w:r>
      <w:proofErr w:type="spellEnd"/>
      <w:r w:rsidRPr="00915883">
        <w:rPr>
          <w:lang w:val="eu-ES"/>
        </w:rPr>
        <w:t xml:space="preserve"> zerrenda.</w:t>
      </w:r>
    </w:p>
    <w:p w14:paraId="0C060F85" w14:textId="6B66FB31" w:rsidR="00827057" w:rsidRDefault="002850BD" w:rsidP="00915883">
      <w:pPr>
        <w:pStyle w:val="Zerrenda-paragrafoa"/>
        <w:numPr>
          <w:ilvl w:val="0"/>
          <w:numId w:val="20"/>
        </w:numPr>
        <w:spacing w:after="0"/>
        <w:rPr>
          <w:lang w:val="eu-ES"/>
        </w:rPr>
      </w:pPr>
      <w:r w:rsidRPr="00915883">
        <w:rPr>
          <w:lang w:val="eu-ES"/>
        </w:rPr>
        <w:t xml:space="preserve">Eginiko gastuaren frogagiriak. </w:t>
      </w:r>
      <w:r w:rsidR="00827057" w:rsidRPr="00915883">
        <w:rPr>
          <w:lang w:val="eu-ES"/>
        </w:rPr>
        <w:t>Eginiko gastuen egiaztagiriak (fakturak) eta horien zerrenda. Egiaztagiri hauek, ezinbestez, diru laguntza eman zeneko helburu eta ekintzei dagozkien gastuei buruzkoak beharko dira izan. Ez dira onartuko beste helburu batzuetarako egindako gastuen egiaztagiriak. Justifikazioa egiterako orduan kontuan hartuko da diru</w:t>
      </w:r>
      <w:r w:rsidR="0079603B">
        <w:rPr>
          <w:lang w:val="eu-ES"/>
        </w:rPr>
        <w:t xml:space="preserve"> </w:t>
      </w:r>
      <w:r w:rsidR="00827057" w:rsidRPr="00915883">
        <w:rPr>
          <w:lang w:val="eu-ES"/>
        </w:rPr>
        <w:t>laguntza ematerako orduan oinarritzat hartu zen gastuaren aurrekontua, eta benetako gastua. Proportzionaltasunaren araua aplikatuko da, beti ere emandako diru</w:t>
      </w:r>
      <w:r w:rsidR="00915883" w:rsidRPr="00915883">
        <w:rPr>
          <w:lang w:val="eu-ES"/>
        </w:rPr>
        <w:t xml:space="preserve"> </w:t>
      </w:r>
      <w:r w:rsidR="00827057" w:rsidRPr="00915883">
        <w:rPr>
          <w:lang w:val="eu-ES"/>
        </w:rPr>
        <w:t>laguntzaren mugaraino. Egiaztagiriek Oiartzungo Udalaren diru</w:t>
      </w:r>
      <w:r w:rsidR="0079603B">
        <w:rPr>
          <w:lang w:val="eu-ES"/>
        </w:rPr>
        <w:t xml:space="preserve"> </w:t>
      </w:r>
      <w:r w:rsidR="00827057" w:rsidRPr="00915883">
        <w:rPr>
          <w:lang w:val="eu-ES"/>
        </w:rPr>
        <w:t>laguntzen Ordenantza Orokorrak ezarritako ezaugarriak bete beharko dituzte.</w:t>
      </w:r>
    </w:p>
    <w:p w14:paraId="22ECB80B" w14:textId="6B2467D1" w:rsidR="00915883" w:rsidRDefault="00915883" w:rsidP="00915883">
      <w:pPr>
        <w:pStyle w:val="Zerrenda-paragrafoa"/>
        <w:numPr>
          <w:ilvl w:val="0"/>
          <w:numId w:val="20"/>
        </w:numPr>
        <w:spacing w:after="0"/>
        <w:rPr>
          <w:lang w:val="eu-ES"/>
        </w:rPr>
      </w:pPr>
      <w:r>
        <w:rPr>
          <w:lang w:val="eu-ES"/>
        </w:rPr>
        <w:t>Jasotako beste diru laguntzen zerrenda</w:t>
      </w:r>
    </w:p>
    <w:p w14:paraId="5F8E298C" w14:textId="77777777" w:rsidR="00827057" w:rsidRPr="002818B5" w:rsidRDefault="00827057" w:rsidP="00827057">
      <w:pPr>
        <w:numPr>
          <w:ilvl w:val="0"/>
          <w:numId w:val="20"/>
        </w:numPr>
        <w:spacing w:after="0"/>
        <w:jc w:val="left"/>
        <w:rPr>
          <w:lang w:val="eu-ES"/>
        </w:rPr>
      </w:pPr>
      <w:r w:rsidRPr="002818B5">
        <w:rPr>
          <w:lang w:val="eu-ES"/>
        </w:rPr>
        <w:t>Ekintzari buruzko lau argazki formatu digitalean. (Argazki hauek udalak herri intereserako helburuetarako erabili ahal izango ditu).</w:t>
      </w:r>
    </w:p>
    <w:p w14:paraId="6BDCBD98" w14:textId="6DB0D9FB" w:rsidR="00827057" w:rsidRPr="002818B5" w:rsidRDefault="00827057" w:rsidP="00827057">
      <w:pPr>
        <w:numPr>
          <w:ilvl w:val="0"/>
          <w:numId w:val="20"/>
        </w:numPr>
        <w:spacing w:after="0"/>
        <w:rPr>
          <w:lang w:val="eu-ES"/>
        </w:rPr>
      </w:pPr>
      <w:r w:rsidRPr="002818B5">
        <w:rPr>
          <w:lang w:val="eu-ES"/>
        </w:rPr>
        <w:t xml:space="preserve">Programa, </w:t>
      </w:r>
      <w:proofErr w:type="spellStart"/>
      <w:r w:rsidRPr="002818B5">
        <w:rPr>
          <w:lang w:val="eu-ES"/>
        </w:rPr>
        <w:t>publikazio</w:t>
      </w:r>
      <w:proofErr w:type="spellEnd"/>
      <w:r w:rsidRPr="002818B5">
        <w:rPr>
          <w:lang w:val="eu-ES"/>
        </w:rPr>
        <w:t xml:space="preserve"> eta kartel iragarleen </w:t>
      </w:r>
      <w:r w:rsidR="00915883">
        <w:rPr>
          <w:lang w:val="eu-ES"/>
        </w:rPr>
        <w:t>bi ale</w:t>
      </w:r>
      <w:r w:rsidRPr="002818B5">
        <w:rPr>
          <w:lang w:val="eu-ES"/>
        </w:rPr>
        <w:t>. Halaber, jardueraren inguruan sorturiko edozein eratako dokumentazio grafiko zein idatzizko Oiartzungo Udala agertu beharko da jardueraren babesle moduan egingo den publizitate guztian.</w:t>
      </w:r>
    </w:p>
    <w:p w14:paraId="0E6252FA" w14:textId="77777777" w:rsidR="00827057" w:rsidRPr="002818B5" w:rsidRDefault="00827057" w:rsidP="00827057">
      <w:pPr>
        <w:spacing w:after="0"/>
        <w:jc w:val="left"/>
        <w:rPr>
          <w:lang w:val="eu-ES"/>
        </w:rPr>
      </w:pPr>
    </w:p>
    <w:p w14:paraId="009FBE63" w14:textId="29866C77" w:rsidR="00827057" w:rsidRDefault="00827057" w:rsidP="00827057">
      <w:pPr>
        <w:spacing w:after="0"/>
        <w:jc w:val="left"/>
        <w:rPr>
          <w:lang w:val="eu-ES"/>
        </w:rPr>
      </w:pPr>
      <w:r w:rsidRPr="002818B5">
        <w:rPr>
          <w:lang w:val="eu-ES"/>
        </w:rPr>
        <w:t>Ekintzak egin ahala justifikatu ahal izango dira, gehienez ekintza bukatu denetik hiru hilabeteko epean, beti ere, hurrengo urteko urtarrilaren 31a baino lehen.</w:t>
      </w:r>
    </w:p>
    <w:p w14:paraId="24FBE261" w14:textId="77777777" w:rsidR="001967B3" w:rsidRPr="002818B5" w:rsidRDefault="001967B3" w:rsidP="00827057">
      <w:pPr>
        <w:spacing w:after="0"/>
        <w:jc w:val="left"/>
        <w:rPr>
          <w:lang w:val="eu-ES"/>
        </w:rPr>
      </w:pPr>
    </w:p>
    <w:p w14:paraId="0B5781F5" w14:textId="7BA49D47" w:rsidR="00827057" w:rsidRPr="002818B5" w:rsidRDefault="00827057" w:rsidP="00827057">
      <w:pPr>
        <w:pStyle w:val="2izenburua"/>
      </w:pPr>
      <w:r w:rsidRPr="002818B5">
        <w:t>Diru</w:t>
      </w:r>
      <w:r w:rsidR="0079603B">
        <w:t xml:space="preserve"> </w:t>
      </w:r>
      <w:r w:rsidRPr="002818B5">
        <w:t>laguntza itzultzea</w:t>
      </w:r>
    </w:p>
    <w:p w14:paraId="134730C8" w14:textId="3CF22937" w:rsidR="00827057" w:rsidRDefault="00827057" w:rsidP="00827057">
      <w:pPr>
        <w:spacing w:after="0"/>
        <w:rPr>
          <w:lang w:val="eu-ES"/>
        </w:rPr>
      </w:pPr>
      <w:r w:rsidRPr="002818B5">
        <w:rPr>
          <w:lang w:val="eu-ES"/>
        </w:rPr>
        <w:t>Deialdi honetako 12.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3123F806" w14:textId="77777777" w:rsidR="001967B3" w:rsidRPr="002818B5" w:rsidRDefault="001967B3" w:rsidP="00827057">
      <w:pPr>
        <w:spacing w:after="0"/>
        <w:rPr>
          <w:lang w:val="eu-ES"/>
        </w:rPr>
      </w:pPr>
    </w:p>
    <w:p w14:paraId="2D27287F" w14:textId="77777777" w:rsidR="00827057" w:rsidRPr="002818B5" w:rsidRDefault="00827057" w:rsidP="00827057">
      <w:pPr>
        <w:pStyle w:val="2izenburua"/>
      </w:pPr>
      <w:r w:rsidRPr="002818B5">
        <w:t>Araudi osagarria</w:t>
      </w:r>
    </w:p>
    <w:p w14:paraId="524960AF" w14:textId="46E4D44A" w:rsidR="00827057" w:rsidRDefault="00827057"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t>Deialdi honek ezartzen ez duenari dagokionez, aintzat hartuko da Oiartzungo Udalaren laguntzak arautzen dituen Ordenantzak ezartzen duena eta Herri Administrazioetako diru</w:t>
      </w:r>
      <w:r w:rsidR="0079603B">
        <w:rPr>
          <w:rFonts w:ascii="Times" w:hAnsi="Times" w:cs="Times"/>
          <w:color w:val="131313"/>
          <w:lang w:val="eu-ES"/>
        </w:rPr>
        <w:t xml:space="preserve"> </w:t>
      </w:r>
      <w:r w:rsidRPr="002818B5">
        <w:rPr>
          <w:rFonts w:ascii="Times" w:hAnsi="Times" w:cs="Times"/>
          <w:color w:val="131313"/>
          <w:lang w:val="eu-ES"/>
        </w:rPr>
        <w:t xml:space="preserve">laguntzak arautzen dituen 38/2003 Legearen xedapenak. </w:t>
      </w:r>
    </w:p>
    <w:p w14:paraId="33E113E3" w14:textId="5CC4AEE6" w:rsidR="00E96731" w:rsidRDefault="00E96731" w:rsidP="00827057">
      <w:pPr>
        <w:widowControl w:val="0"/>
        <w:autoSpaceDE w:val="0"/>
        <w:autoSpaceDN w:val="0"/>
        <w:adjustRightInd w:val="0"/>
        <w:spacing w:after="240"/>
        <w:rPr>
          <w:rFonts w:ascii="Times" w:hAnsi="Times" w:cs="Times"/>
          <w:color w:val="131313"/>
          <w:lang w:val="eu-ES"/>
        </w:rPr>
      </w:pPr>
    </w:p>
    <w:p w14:paraId="37D54DE6" w14:textId="1BB78D68" w:rsidR="0080073D" w:rsidRDefault="0080073D" w:rsidP="00827057">
      <w:pPr>
        <w:widowControl w:val="0"/>
        <w:autoSpaceDE w:val="0"/>
        <w:autoSpaceDN w:val="0"/>
        <w:adjustRightInd w:val="0"/>
        <w:spacing w:after="240"/>
        <w:rPr>
          <w:rFonts w:ascii="Times" w:hAnsi="Times" w:cs="Times"/>
          <w:color w:val="131313"/>
          <w:lang w:val="eu-ES"/>
        </w:rPr>
      </w:pPr>
    </w:p>
    <w:p w14:paraId="6BB887F3" w14:textId="214465D2" w:rsidR="00E96731" w:rsidRDefault="00E96731" w:rsidP="00827057">
      <w:pPr>
        <w:widowControl w:val="0"/>
        <w:autoSpaceDE w:val="0"/>
        <w:autoSpaceDN w:val="0"/>
        <w:adjustRightInd w:val="0"/>
        <w:spacing w:after="240"/>
        <w:rPr>
          <w:rFonts w:ascii="Times" w:hAnsi="Times" w:cs="Times"/>
          <w:color w:val="131313"/>
          <w:lang w:val="eu-ES"/>
        </w:rPr>
      </w:pPr>
    </w:p>
    <w:p w14:paraId="5802FC89" w14:textId="77777777" w:rsidR="00E96731" w:rsidRPr="002818B5" w:rsidRDefault="00E96731" w:rsidP="00827057">
      <w:pPr>
        <w:widowControl w:val="0"/>
        <w:autoSpaceDE w:val="0"/>
        <w:autoSpaceDN w:val="0"/>
        <w:adjustRightInd w:val="0"/>
        <w:spacing w:after="240"/>
        <w:rPr>
          <w:rFonts w:ascii="Times" w:hAnsi="Times" w:cs="Times"/>
          <w:color w:val="131313"/>
          <w:lang w:val="eu-ES"/>
        </w:rPr>
      </w:pPr>
    </w:p>
    <w:p w14:paraId="647C7EA9" w14:textId="77777777" w:rsidR="0080073D" w:rsidRPr="002818B5" w:rsidRDefault="0080073D" w:rsidP="0080073D">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2818B5">
        <w:rPr>
          <w:b/>
          <w:lang w:val="eu-ES"/>
        </w:rPr>
        <w:lastRenderedPageBreak/>
        <w:t>I. ERANSKINA Proiektuaren, jardueraren edo programaren txostena</w:t>
      </w:r>
    </w:p>
    <w:p w14:paraId="17140ECF" w14:textId="58840E85" w:rsidR="0080073D" w:rsidRDefault="0080073D" w:rsidP="0080073D">
      <w:pPr>
        <w:rPr>
          <w:lang w:val="eu-ES"/>
        </w:rPr>
      </w:pPr>
      <w:r w:rsidRPr="002818B5">
        <w:rPr>
          <w:lang w:val="eu-ES"/>
        </w:rPr>
        <w:t>Eskatzaileak nahi izanez gero, eranskin honen ordez gutxienez ondorengo alderdiak deskribatzen dituen txosten propioa ekarri ahal izango du.</w:t>
      </w:r>
    </w:p>
    <w:p w14:paraId="5D2DE738" w14:textId="77777777" w:rsidR="009528B1" w:rsidRPr="002818B5" w:rsidRDefault="009528B1" w:rsidP="0080073D">
      <w:pPr>
        <w:rPr>
          <w:lang w:val="eu-ES"/>
        </w:rPr>
      </w:pPr>
    </w:p>
    <w:p w14:paraId="5A0E0ABF" w14:textId="4ED75EB8" w:rsidR="0080073D" w:rsidRPr="002818B5" w:rsidRDefault="0080073D" w:rsidP="0080073D">
      <w:pPr>
        <w:outlineLvl w:val="0"/>
        <w:rPr>
          <w:b/>
          <w:lang w:val="eu-ES"/>
        </w:rPr>
      </w:pPr>
      <w:r w:rsidRPr="002818B5">
        <w:rPr>
          <w:b/>
          <w:lang w:val="eu-ES"/>
        </w:rPr>
        <w:t>1. PARTE HARTZAILEAK</w:t>
      </w:r>
      <w:r w:rsidR="002401CB">
        <w:rPr>
          <w:b/>
          <w:lang w:val="eu-ES"/>
        </w:rPr>
        <w:t>, IKUSLEAK, ANTOLATZAILEAK</w:t>
      </w:r>
    </w:p>
    <w:tbl>
      <w:tblPr>
        <w:tblStyle w:val="Saretaduntaula"/>
        <w:tblW w:w="0" w:type="auto"/>
        <w:tblLook w:val="04A0" w:firstRow="1" w:lastRow="0" w:firstColumn="1" w:lastColumn="0" w:noHBand="0" w:noVBand="1"/>
      </w:tblPr>
      <w:tblGrid>
        <w:gridCol w:w="8494"/>
      </w:tblGrid>
      <w:tr w:rsidR="0080073D" w:rsidRPr="002818B5" w14:paraId="41B31226" w14:textId="77777777" w:rsidTr="00893135">
        <w:tc>
          <w:tcPr>
            <w:tcW w:w="8494" w:type="dxa"/>
          </w:tcPr>
          <w:p w14:paraId="2B337E58" w14:textId="1A0299F5" w:rsidR="0080073D" w:rsidRPr="002818B5" w:rsidRDefault="0080073D" w:rsidP="00D755DC">
            <w:pPr>
              <w:spacing w:line="360" w:lineRule="auto"/>
              <w:rPr>
                <w:b/>
                <w:lang w:val="eu-ES"/>
              </w:rPr>
            </w:pPr>
            <w:r w:rsidRPr="002818B5">
              <w:rPr>
                <w:b/>
                <w:lang w:val="eu-ES"/>
              </w:rPr>
              <w:t>Antolakuntzan</w:t>
            </w:r>
          </w:p>
          <w:p w14:paraId="7182CB02" w14:textId="1CCF3328" w:rsidR="0080073D" w:rsidRPr="002818B5" w:rsidRDefault="0080073D" w:rsidP="00D755DC">
            <w:pPr>
              <w:spacing w:line="360" w:lineRule="auto"/>
              <w:rPr>
                <w:lang w:val="eu-ES"/>
              </w:rPr>
            </w:pPr>
            <w:r w:rsidRPr="002818B5">
              <w:rPr>
                <w:lang w:val="eu-ES"/>
              </w:rPr>
              <w:t>Emakumeak</w:t>
            </w:r>
            <w:r w:rsidR="00B310A5">
              <w:rPr>
                <w:lang w:val="eu-ES"/>
              </w:rPr>
              <w:t xml:space="preserve"> </w:t>
            </w:r>
            <w:r w:rsidR="00F95848">
              <w:rPr>
                <w:lang w:val="eu-ES"/>
              </w:rPr>
              <w:t xml:space="preserve">                           </w:t>
            </w:r>
            <w:r w:rsidRPr="002818B5">
              <w:rPr>
                <w:lang w:val="eu-ES"/>
              </w:rPr>
              <w:t>Gizonak</w:t>
            </w:r>
            <w:r w:rsidR="00F95848">
              <w:rPr>
                <w:lang w:val="eu-ES"/>
              </w:rPr>
              <w:t xml:space="preserve">                                      Guztira</w:t>
            </w:r>
          </w:p>
        </w:tc>
      </w:tr>
      <w:tr w:rsidR="0080073D" w:rsidRPr="002818B5" w14:paraId="3ECC4209" w14:textId="77777777" w:rsidTr="00893135">
        <w:tc>
          <w:tcPr>
            <w:tcW w:w="8494" w:type="dxa"/>
          </w:tcPr>
          <w:p w14:paraId="68A3B568" w14:textId="258DE6AD" w:rsidR="0080073D" w:rsidRPr="002818B5" w:rsidRDefault="0080073D" w:rsidP="00D755DC">
            <w:pPr>
              <w:spacing w:line="360" w:lineRule="auto"/>
              <w:rPr>
                <w:b/>
                <w:lang w:val="eu-ES"/>
              </w:rPr>
            </w:pPr>
            <w:r w:rsidRPr="002818B5">
              <w:rPr>
                <w:b/>
                <w:lang w:val="eu-ES"/>
              </w:rPr>
              <w:t>Ikusleak/erabiltzaileak</w:t>
            </w:r>
          </w:p>
          <w:p w14:paraId="6B733BDB" w14:textId="063D020B" w:rsidR="0080073D" w:rsidRPr="002818B5" w:rsidRDefault="0080073D" w:rsidP="00D755DC">
            <w:pPr>
              <w:spacing w:line="360" w:lineRule="auto"/>
              <w:rPr>
                <w:b/>
                <w:lang w:val="eu-ES"/>
              </w:rPr>
            </w:pPr>
            <w:r w:rsidRPr="002818B5">
              <w:rPr>
                <w:lang w:val="eu-ES"/>
              </w:rPr>
              <w:t>Emakumeak                            Gizonak</w:t>
            </w:r>
            <w:r w:rsidR="00F95848">
              <w:rPr>
                <w:lang w:val="eu-ES"/>
              </w:rPr>
              <w:t xml:space="preserve">                                      Guztira </w:t>
            </w:r>
          </w:p>
        </w:tc>
      </w:tr>
      <w:tr w:rsidR="00F95848" w:rsidRPr="002818B5" w14:paraId="4891133B" w14:textId="77777777" w:rsidTr="00893135">
        <w:tc>
          <w:tcPr>
            <w:tcW w:w="8494" w:type="dxa"/>
          </w:tcPr>
          <w:p w14:paraId="5BD10E15" w14:textId="59AB0AA2" w:rsidR="00F95848" w:rsidRPr="002818B5" w:rsidRDefault="00F95848" w:rsidP="00D755DC">
            <w:pPr>
              <w:spacing w:line="360" w:lineRule="auto"/>
              <w:rPr>
                <w:b/>
                <w:lang w:val="eu-ES"/>
              </w:rPr>
            </w:pPr>
            <w:r>
              <w:rPr>
                <w:b/>
                <w:lang w:val="eu-ES"/>
              </w:rPr>
              <w:t>Parte hartzaileak ekintzan</w:t>
            </w:r>
          </w:p>
          <w:p w14:paraId="60702039" w14:textId="7E1629EB" w:rsidR="00F95848" w:rsidRPr="002818B5" w:rsidRDefault="00F95848" w:rsidP="00D755DC">
            <w:pPr>
              <w:spacing w:line="360" w:lineRule="auto"/>
              <w:rPr>
                <w:b/>
                <w:lang w:val="eu-ES"/>
              </w:rPr>
            </w:pPr>
            <w:r w:rsidRPr="002818B5">
              <w:rPr>
                <w:lang w:val="eu-ES"/>
              </w:rPr>
              <w:t>Emakumeak                            Gizonak</w:t>
            </w:r>
            <w:r>
              <w:rPr>
                <w:lang w:val="eu-ES"/>
              </w:rPr>
              <w:t xml:space="preserve">                                      Guztira</w:t>
            </w:r>
          </w:p>
        </w:tc>
      </w:tr>
    </w:tbl>
    <w:p w14:paraId="35EFC820" w14:textId="77777777" w:rsidR="009528B1" w:rsidRDefault="009528B1" w:rsidP="0080073D">
      <w:pPr>
        <w:outlineLvl w:val="0"/>
        <w:rPr>
          <w:b/>
          <w:lang w:val="eu-ES"/>
        </w:rPr>
      </w:pPr>
    </w:p>
    <w:p w14:paraId="632D651E" w14:textId="2B534E4E" w:rsidR="0080073D" w:rsidRPr="002818B5" w:rsidRDefault="0080073D" w:rsidP="0080073D">
      <w:pPr>
        <w:outlineLvl w:val="0"/>
        <w:rPr>
          <w:b/>
          <w:lang w:val="eu-ES"/>
        </w:rPr>
      </w:pPr>
      <w:r w:rsidRPr="002818B5">
        <w:rPr>
          <w:b/>
          <w:lang w:val="eu-ES"/>
        </w:rPr>
        <w:t>2. DESKRIBAPENA</w:t>
      </w:r>
    </w:p>
    <w:tbl>
      <w:tblPr>
        <w:tblStyle w:val="Saretaduntaula"/>
        <w:tblW w:w="0" w:type="auto"/>
        <w:tblLook w:val="04A0" w:firstRow="1" w:lastRow="0" w:firstColumn="1" w:lastColumn="0" w:noHBand="0" w:noVBand="1"/>
      </w:tblPr>
      <w:tblGrid>
        <w:gridCol w:w="8494"/>
      </w:tblGrid>
      <w:tr w:rsidR="0080073D" w:rsidRPr="002818B5" w14:paraId="16FA97FE" w14:textId="77777777" w:rsidTr="009528B1">
        <w:trPr>
          <w:trHeight w:val="8051"/>
        </w:trPr>
        <w:tc>
          <w:tcPr>
            <w:tcW w:w="8494" w:type="dxa"/>
          </w:tcPr>
          <w:p w14:paraId="15062478" w14:textId="77777777" w:rsidR="0080073D" w:rsidRDefault="0080073D" w:rsidP="00893135">
            <w:pPr>
              <w:rPr>
                <w:b/>
                <w:lang w:val="eu-ES"/>
              </w:rPr>
            </w:pPr>
          </w:p>
          <w:p w14:paraId="38850C64" w14:textId="77777777" w:rsidR="004C6B68" w:rsidRDefault="004C6B68" w:rsidP="00893135">
            <w:pPr>
              <w:rPr>
                <w:b/>
                <w:lang w:val="eu-ES"/>
              </w:rPr>
            </w:pPr>
          </w:p>
          <w:p w14:paraId="6F5F3EC8" w14:textId="77777777" w:rsidR="004C6B68" w:rsidRDefault="004C6B68" w:rsidP="00893135">
            <w:pPr>
              <w:rPr>
                <w:b/>
                <w:lang w:val="eu-ES"/>
              </w:rPr>
            </w:pPr>
          </w:p>
          <w:p w14:paraId="52BF7BBB" w14:textId="6AD458CA" w:rsidR="004C6B68" w:rsidRPr="002818B5" w:rsidRDefault="004C6B68" w:rsidP="00893135">
            <w:pPr>
              <w:rPr>
                <w:b/>
                <w:lang w:val="eu-ES"/>
              </w:rPr>
            </w:pPr>
          </w:p>
        </w:tc>
      </w:tr>
    </w:tbl>
    <w:p w14:paraId="26A5A3B2" w14:textId="266BB458" w:rsidR="0080073D" w:rsidRPr="002818B5" w:rsidRDefault="0080073D" w:rsidP="0080073D">
      <w:pPr>
        <w:rPr>
          <w:b/>
          <w:lang w:val="eu-ES"/>
        </w:rPr>
      </w:pPr>
      <w:r w:rsidRPr="002818B5">
        <w:rPr>
          <w:b/>
          <w:lang w:val="eu-ES"/>
        </w:rPr>
        <w:lastRenderedPageBreak/>
        <w:t>3. HELBURUAK</w:t>
      </w:r>
    </w:p>
    <w:p w14:paraId="3B85B4E3"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3793E69"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2D5C02BC"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DE1AFCD"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6222C9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8151331"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B8E081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2D8D9D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44298FCE"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097E99FF"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58E67C0A"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79831776"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078AB19" w14:textId="77777777" w:rsidR="0080073D" w:rsidRPr="002818B5" w:rsidRDefault="0080073D" w:rsidP="0080073D">
      <w:pPr>
        <w:outlineLvl w:val="0"/>
        <w:rPr>
          <w:b/>
          <w:lang w:val="eu-ES"/>
        </w:rPr>
      </w:pPr>
      <w:r w:rsidRPr="002818B5">
        <w:rPr>
          <w:b/>
          <w:lang w:val="eu-ES"/>
        </w:rPr>
        <w:t>4. EKINTZAK GAUZATZEKO EGUNAK ETA TOKIAK</w:t>
      </w:r>
    </w:p>
    <w:tbl>
      <w:tblPr>
        <w:tblStyle w:val="Saretaduntaula"/>
        <w:tblW w:w="0" w:type="auto"/>
        <w:tblLook w:val="04A0" w:firstRow="1" w:lastRow="0" w:firstColumn="1" w:lastColumn="0" w:noHBand="0" w:noVBand="1"/>
      </w:tblPr>
      <w:tblGrid>
        <w:gridCol w:w="2831"/>
        <w:gridCol w:w="2831"/>
        <w:gridCol w:w="2832"/>
      </w:tblGrid>
      <w:tr w:rsidR="0080073D" w:rsidRPr="002818B5" w14:paraId="250F10EF" w14:textId="77777777" w:rsidTr="00893135">
        <w:tc>
          <w:tcPr>
            <w:tcW w:w="2831" w:type="dxa"/>
          </w:tcPr>
          <w:p w14:paraId="00488E44" w14:textId="77777777" w:rsidR="0080073D" w:rsidRPr="002818B5" w:rsidRDefault="0080073D" w:rsidP="00893135">
            <w:pPr>
              <w:rPr>
                <w:b/>
                <w:lang w:val="eu-ES"/>
              </w:rPr>
            </w:pPr>
            <w:r w:rsidRPr="002818B5">
              <w:rPr>
                <w:b/>
                <w:lang w:val="eu-ES"/>
              </w:rPr>
              <w:t>Jarduera</w:t>
            </w:r>
          </w:p>
        </w:tc>
        <w:tc>
          <w:tcPr>
            <w:tcW w:w="2831" w:type="dxa"/>
          </w:tcPr>
          <w:p w14:paraId="7A86724F" w14:textId="77777777" w:rsidR="0080073D" w:rsidRPr="002818B5" w:rsidRDefault="0080073D" w:rsidP="00893135">
            <w:pPr>
              <w:rPr>
                <w:b/>
                <w:lang w:val="eu-ES"/>
              </w:rPr>
            </w:pPr>
            <w:r w:rsidRPr="002818B5">
              <w:rPr>
                <w:b/>
                <w:lang w:val="eu-ES"/>
              </w:rPr>
              <w:t>Eguna</w:t>
            </w:r>
          </w:p>
        </w:tc>
        <w:tc>
          <w:tcPr>
            <w:tcW w:w="2832" w:type="dxa"/>
          </w:tcPr>
          <w:p w14:paraId="12DC35F7" w14:textId="77777777" w:rsidR="0080073D" w:rsidRPr="002818B5" w:rsidRDefault="0080073D" w:rsidP="00893135">
            <w:pPr>
              <w:rPr>
                <w:b/>
                <w:lang w:val="eu-ES"/>
              </w:rPr>
            </w:pPr>
            <w:r w:rsidRPr="002818B5">
              <w:rPr>
                <w:b/>
                <w:lang w:val="eu-ES"/>
              </w:rPr>
              <w:t>Tokia</w:t>
            </w:r>
          </w:p>
        </w:tc>
      </w:tr>
      <w:tr w:rsidR="0080073D" w:rsidRPr="002818B5" w14:paraId="1D3DAA6F" w14:textId="77777777" w:rsidTr="0076526A">
        <w:trPr>
          <w:trHeight w:val="567"/>
        </w:trPr>
        <w:tc>
          <w:tcPr>
            <w:tcW w:w="2831" w:type="dxa"/>
          </w:tcPr>
          <w:p w14:paraId="05713C34" w14:textId="77777777" w:rsidR="0080073D" w:rsidRPr="002818B5" w:rsidRDefault="0080073D" w:rsidP="00893135">
            <w:pPr>
              <w:rPr>
                <w:b/>
                <w:lang w:val="eu-ES"/>
              </w:rPr>
            </w:pPr>
          </w:p>
        </w:tc>
        <w:tc>
          <w:tcPr>
            <w:tcW w:w="2831" w:type="dxa"/>
          </w:tcPr>
          <w:p w14:paraId="641F52C2" w14:textId="77777777" w:rsidR="0080073D" w:rsidRPr="002818B5" w:rsidRDefault="0080073D" w:rsidP="00893135">
            <w:pPr>
              <w:rPr>
                <w:b/>
                <w:lang w:val="eu-ES"/>
              </w:rPr>
            </w:pPr>
          </w:p>
        </w:tc>
        <w:tc>
          <w:tcPr>
            <w:tcW w:w="2832" w:type="dxa"/>
          </w:tcPr>
          <w:p w14:paraId="20B6BB57" w14:textId="77777777" w:rsidR="0080073D" w:rsidRPr="002818B5" w:rsidRDefault="0080073D" w:rsidP="00893135">
            <w:pPr>
              <w:rPr>
                <w:b/>
                <w:lang w:val="eu-ES"/>
              </w:rPr>
            </w:pPr>
          </w:p>
        </w:tc>
      </w:tr>
      <w:tr w:rsidR="0080073D" w:rsidRPr="002818B5" w14:paraId="4337BCB9" w14:textId="77777777" w:rsidTr="0076526A">
        <w:trPr>
          <w:trHeight w:val="567"/>
        </w:trPr>
        <w:tc>
          <w:tcPr>
            <w:tcW w:w="2831" w:type="dxa"/>
          </w:tcPr>
          <w:p w14:paraId="61C03625" w14:textId="77777777" w:rsidR="0080073D" w:rsidRPr="002818B5" w:rsidRDefault="0080073D" w:rsidP="00893135">
            <w:pPr>
              <w:rPr>
                <w:b/>
                <w:lang w:val="eu-ES"/>
              </w:rPr>
            </w:pPr>
          </w:p>
        </w:tc>
        <w:tc>
          <w:tcPr>
            <w:tcW w:w="2831" w:type="dxa"/>
          </w:tcPr>
          <w:p w14:paraId="25EA10C5" w14:textId="77777777" w:rsidR="0080073D" w:rsidRPr="002818B5" w:rsidRDefault="0080073D" w:rsidP="00893135">
            <w:pPr>
              <w:rPr>
                <w:b/>
                <w:lang w:val="eu-ES"/>
              </w:rPr>
            </w:pPr>
          </w:p>
        </w:tc>
        <w:tc>
          <w:tcPr>
            <w:tcW w:w="2832" w:type="dxa"/>
          </w:tcPr>
          <w:p w14:paraId="1F921B8D" w14:textId="77777777" w:rsidR="0080073D" w:rsidRPr="002818B5" w:rsidRDefault="0080073D" w:rsidP="00893135">
            <w:pPr>
              <w:rPr>
                <w:b/>
                <w:lang w:val="eu-ES"/>
              </w:rPr>
            </w:pPr>
          </w:p>
        </w:tc>
      </w:tr>
      <w:tr w:rsidR="0080073D" w:rsidRPr="002818B5" w14:paraId="2156F615" w14:textId="77777777" w:rsidTr="0076526A">
        <w:trPr>
          <w:trHeight w:val="567"/>
        </w:trPr>
        <w:tc>
          <w:tcPr>
            <w:tcW w:w="2831" w:type="dxa"/>
          </w:tcPr>
          <w:p w14:paraId="4C4FF081" w14:textId="77777777" w:rsidR="0080073D" w:rsidRPr="002818B5" w:rsidRDefault="0080073D" w:rsidP="00893135">
            <w:pPr>
              <w:rPr>
                <w:b/>
                <w:lang w:val="eu-ES"/>
              </w:rPr>
            </w:pPr>
          </w:p>
        </w:tc>
        <w:tc>
          <w:tcPr>
            <w:tcW w:w="2831" w:type="dxa"/>
          </w:tcPr>
          <w:p w14:paraId="31CA62E6" w14:textId="77777777" w:rsidR="0080073D" w:rsidRPr="002818B5" w:rsidRDefault="0080073D" w:rsidP="00893135">
            <w:pPr>
              <w:rPr>
                <w:b/>
                <w:lang w:val="eu-ES"/>
              </w:rPr>
            </w:pPr>
          </w:p>
        </w:tc>
        <w:tc>
          <w:tcPr>
            <w:tcW w:w="2832" w:type="dxa"/>
          </w:tcPr>
          <w:p w14:paraId="3C40E9D2" w14:textId="77777777" w:rsidR="0080073D" w:rsidRPr="002818B5" w:rsidRDefault="0080073D" w:rsidP="00893135">
            <w:pPr>
              <w:rPr>
                <w:b/>
                <w:lang w:val="eu-ES"/>
              </w:rPr>
            </w:pPr>
          </w:p>
        </w:tc>
      </w:tr>
      <w:tr w:rsidR="0080073D" w:rsidRPr="002818B5" w14:paraId="0596907A" w14:textId="77777777" w:rsidTr="0076526A">
        <w:trPr>
          <w:trHeight w:val="567"/>
        </w:trPr>
        <w:tc>
          <w:tcPr>
            <w:tcW w:w="2831" w:type="dxa"/>
          </w:tcPr>
          <w:p w14:paraId="202B4079" w14:textId="77777777" w:rsidR="0080073D" w:rsidRPr="002818B5" w:rsidRDefault="0080073D" w:rsidP="00893135">
            <w:pPr>
              <w:rPr>
                <w:b/>
                <w:lang w:val="eu-ES"/>
              </w:rPr>
            </w:pPr>
          </w:p>
        </w:tc>
        <w:tc>
          <w:tcPr>
            <w:tcW w:w="2831" w:type="dxa"/>
          </w:tcPr>
          <w:p w14:paraId="36552851" w14:textId="77777777" w:rsidR="0080073D" w:rsidRPr="002818B5" w:rsidRDefault="0080073D" w:rsidP="00893135">
            <w:pPr>
              <w:rPr>
                <w:b/>
                <w:lang w:val="eu-ES"/>
              </w:rPr>
            </w:pPr>
          </w:p>
        </w:tc>
        <w:tc>
          <w:tcPr>
            <w:tcW w:w="2832" w:type="dxa"/>
          </w:tcPr>
          <w:p w14:paraId="7BF87467" w14:textId="77777777" w:rsidR="0080073D" w:rsidRPr="002818B5" w:rsidRDefault="0080073D" w:rsidP="00893135">
            <w:pPr>
              <w:rPr>
                <w:b/>
                <w:lang w:val="eu-ES"/>
              </w:rPr>
            </w:pPr>
          </w:p>
        </w:tc>
      </w:tr>
      <w:tr w:rsidR="0080073D" w:rsidRPr="002818B5" w14:paraId="5DF0C736" w14:textId="77777777" w:rsidTr="0076526A">
        <w:trPr>
          <w:trHeight w:val="567"/>
        </w:trPr>
        <w:tc>
          <w:tcPr>
            <w:tcW w:w="2831" w:type="dxa"/>
          </w:tcPr>
          <w:p w14:paraId="7C3151F0" w14:textId="77777777" w:rsidR="0080073D" w:rsidRPr="002818B5" w:rsidRDefault="0080073D" w:rsidP="00893135">
            <w:pPr>
              <w:rPr>
                <w:b/>
                <w:lang w:val="eu-ES"/>
              </w:rPr>
            </w:pPr>
          </w:p>
        </w:tc>
        <w:tc>
          <w:tcPr>
            <w:tcW w:w="2831" w:type="dxa"/>
          </w:tcPr>
          <w:p w14:paraId="0B21582E" w14:textId="77777777" w:rsidR="0080073D" w:rsidRPr="002818B5" w:rsidRDefault="0080073D" w:rsidP="00893135">
            <w:pPr>
              <w:rPr>
                <w:b/>
                <w:lang w:val="eu-ES"/>
              </w:rPr>
            </w:pPr>
          </w:p>
        </w:tc>
        <w:tc>
          <w:tcPr>
            <w:tcW w:w="2832" w:type="dxa"/>
          </w:tcPr>
          <w:p w14:paraId="19409715" w14:textId="77777777" w:rsidR="0080073D" w:rsidRPr="002818B5" w:rsidRDefault="0080073D" w:rsidP="00893135">
            <w:pPr>
              <w:rPr>
                <w:b/>
                <w:lang w:val="eu-ES"/>
              </w:rPr>
            </w:pPr>
          </w:p>
        </w:tc>
      </w:tr>
    </w:tbl>
    <w:p w14:paraId="201077EB" w14:textId="77777777" w:rsidR="00D76C58" w:rsidRDefault="00D76C58" w:rsidP="0080073D">
      <w:pPr>
        <w:rPr>
          <w:b/>
          <w:lang w:val="eu-ES"/>
        </w:rPr>
      </w:pPr>
    </w:p>
    <w:p w14:paraId="528F518A" w14:textId="0BC1ACD7" w:rsidR="0080073D" w:rsidRPr="002818B5" w:rsidRDefault="0080073D" w:rsidP="0080073D">
      <w:pPr>
        <w:rPr>
          <w:b/>
          <w:lang w:val="eu-ES"/>
        </w:rPr>
      </w:pPr>
      <w:r w:rsidRPr="002818B5">
        <w:rPr>
          <w:b/>
          <w:lang w:val="eu-ES"/>
        </w:rPr>
        <w:t xml:space="preserve">5. </w:t>
      </w:r>
      <w:r w:rsidR="00D76C58" w:rsidRPr="002818B5">
        <w:rPr>
          <w:b/>
          <w:lang w:val="eu-ES"/>
        </w:rPr>
        <w:t>PROIEKTUAREN HARTZAILEAK. NORI ZUZENDUA DAGO EKINTZA?</w:t>
      </w:r>
    </w:p>
    <w:tbl>
      <w:tblPr>
        <w:tblStyle w:val="Saretaduntaula"/>
        <w:tblW w:w="0" w:type="auto"/>
        <w:tblLook w:val="04A0" w:firstRow="1" w:lastRow="0" w:firstColumn="1" w:lastColumn="0" w:noHBand="0" w:noVBand="1"/>
      </w:tblPr>
      <w:tblGrid>
        <w:gridCol w:w="8494"/>
      </w:tblGrid>
      <w:tr w:rsidR="0080073D" w:rsidRPr="002818B5" w14:paraId="59256B24" w14:textId="77777777" w:rsidTr="0080073D">
        <w:trPr>
          <w:trHeight w:val="60"/>
        </w:trPr>
        <w:tc>
          <w:tcPr>
            <w:tcW w:w="8494" w:type="dxa"/>
          </w:tcPr>
          <w:p w14:paraId="01DA5954" w14:textId="77777777" w:rsidR="0080073D" w:rsidRPr="002818B5" w:rsidRDefault="0080073D" w:rsidP="00893135">
            <w:pPr>
              <w:rPr>
                <w:b/>
                <w:lang w:val="eu-ES"/>
              </w:rPr>
            </w:pPr>
          </w:p>
          <w:p w14:paraId="30A1AC8E" w14:textId="77777777" w:rsidR="0080073D" w:rsidRPr="002818B5" w:rsidRDefault="0080073D" w:rsidP="00893135">
            <w:pPr>
              <w:rPr>
                <w:b/>
                <w:lang w:val="eu-ES"/>
              </w:rPr>
            </w:pPr>
          </w:p>
          <w:p w14:paraId="4565908A" w14:textId="77777777" w:rsidR="0080073D" w:rsidRPr="002818B5" w:rsidRDefault="0080073D" w:rsidP="00893135">
            <w:pPr>
              <w:rPr>
                <w:b/>
                <w:lang w:val="eu-ES"/>
              </w:rPr>
            </w:pPr>
          </w:p>
          <w:p w14:paraId="6466DD84" w14:textId="77777777" w:rsidR="0080073D" w:rsidRPr="002818B5" w:rsidRDefault="0080073D" w:rsidP="00893135">
            <w:pPr>
              <w:rPr>
                <w:b/>
                <w:lang w:val="eu-ES"/>
              </w:rPr>
            </w:pPr>
          </w:p>
          <w:p w14:paraId="594CF38F" w14:textId="77777777" w:rsidR="0080073D" w:rsidRPr="002818B5" w:rsidRDefault="0080073D" w:rsidP="00893135">
            <w:pPr>
              <w:rPr>
                <w:b/>
                <w:lang w:val="eu-ES"/>
              </w:rPr>
            </w:pPr>
          </w:p>
          <w:p w14:paraId="78289049" w14:textId="77777777" w:rsidR="0080073D" w:rsidRPr="002818B5" w:rsidRDefault="0080073D" w:rsidP="00893135">
            <w:pPr>
              <w:rPr>
                <w:b/>
                <w:lang w:val="eu-ES"/>
              </w:rPr>
            </w:pPr>
          </w:p>
          <w:p w14:paraId="374E1170" w14:textId="77777777" w:rsidR="0080073D" w:rsidRPr="002818B5" w:rsidRDefault="0080073D" w:rsidP="00893135">
            <w:pPr>
              <w:rPr>
                <w:b/>
                <w:lang w:val="eu-ES"/>
              </w:rPr>
            </w:pPr>
          </w:p>
          <w:p w14:paraId="48FFD958" w14:textId="77777777" w:rsidR="0080073D" w:rsidRPr="002818B5" w:rsidRDefault="0080073D" w:rsidP="00893135">
            <w:pPr>
              <w:rPr>
                <w:b/>
                <w:lang w:val="eu-ES"/>
              </w:rPr>
            </w:pPr>
          </w:p>
          <w:p w14:paraId="1A41CEC7" w14:textId="77777777" w:rsidR="0080073D" w:rsidRPr="002818B5" w:rsidRDefault="0080073D" w:rsidP="00893135">
            <w:pPr>
              <w:rPr>
                <w:b/>
                <w:lang w:val="eu-ES"/>
              </w:rPr>
            </w:pPr>
          </w:p>
          <w:p w14:paraId="69A6588B" w14:textId="77777777" w:rsidR="0080073D" w:rsidRPr="002818B5" w:rsidRDefault="0080073D" w:rsidP="00893135">
            <w:pPr>
              <w:rPr>
                <w:b/>
                <w:lang w:val="eu-ES"/>
              </w:rPr>
            </w:pPr>
          </w:p>
          <w:p w14:paraId="2D9FCBCD" w14:textId="77777777" w:rsidR="0080073D" w:rsidRPr="002818B5" w:rsidRDefault="0080073D" w:rsidP="00893135">
            <w:pPr>
              <w:rPr>
                <w:b/>
                <w:lang w:val="eu-ES"/>
              </w:rPr>
            </w:pPr>
          </w:p>
          <w:p w14:paraId="2FAC75BB" w14:textId="77777777" w:rsidR="0080073D" w:rsidRPr="002818B5" w:rsidRDefault="0080073D" w:rsidP="00893135">
            <w:pPr>
              <w:rPr>
                <w:b/>
                <w:lang w:val="eu-ES"/>
              </w:rPr>
            </w:pPr>
          </w:p>
          <w:p w14:paraId="062D50AB" w14:textId="77777777" w:rsidR="0080073D" w:rsidRPr="002818B5" w:rsidRDefault="0080073D" w:rsidP="00893135">
            <w:pPr>
              <w:rPr>
                <w:b/>
                <w:lang w:val="eu-ES"/>
              </w:rPr>
            </w:pPr>
          </w:p>
          <w:p w14:paraId="2AA9F25E" w14:textId="77777777" w:rsidR="0080073D" w:rsidRPr="002818B5" w:rsidRDefault="0080073D" w:rsidP="00893135">
            <w:pPr>
              <w:rPr>
                <w:b/>
                <w:lang w:val="eu-ES"/>
              </w:rPr>
            </w:pPr>
          </w:p>
          <w:p w14:paraId="430CB26A" w14:textId="77777777" w:rsidR="007A4063" w:rsidRPr="002818B5" w:rsidRDefault="007A4063" w:rsidP="00893135">
            <w:pPr>
              <w:rPr>
                <w:b/>
                <w:lang w:val="eu-ES"/>
              </w:rPr>
            </w:pPr>
          </w:p>
        </w:tc>
      </w:tr>
    </w:tbl>
    <w:p w14:paraId="264CD051" w14:textId="6C4B521B" w:rsidR="0080073D" w:rsidRPr="002818B5" w:rsidRDefault="00C63E6A" w:rsidP="0080073D">
      <w:pPr>
        <w:rPr>
          <w:b/>
          <w:lang w:val="eu-ES"/>
        </w:rPr>
      </w:pPr>
      <w:r>
        <w:rPr>
          <w:b/>
          <w:lang w:val="eu-ES"/>
        </w:rPr>
        <w:lastRenderedPageBreak/>
        <w:t>6</w:t>
      </w:r>
      <w:r w:rsidRPr="002818B5">
        <w:rPr>
          <w:b/>
          <w:lang w:val="eu-ES"/>
        </w:rPr>
        <w:t>. GIZA BALIABIDEAK</w:t>
      </w:r>
    </w:p>
    <w:tbl>
      <w:tblPr>
        <w:tblStyle w:val="Saretaduntaula"/>
        <w:tblW w:w="0" w:type="auto"/>
        <w:tblLook w:val="04A0" w:firstRow="1" w:lastRow="0" w:firstColumn="1" w:lastColumn="0" w:noHBand="0" w:noVBand="1"/>
      </w:tblPr>
      <w:tblGrid>
        <w:gridCol w:w="8494"/>
      </w:tblGrid>
      <w:tr w:rsidR="0080073D" w:rsidRPr="002818B5" w14:paraId="62D64B3E" w14:textId="77777777" w:rsidTr="00415B9D">
        <w:trPr>
          <w:trHeight w:val="4173"/>
        </w:trPr>
        <w:tc>
          <w:tcPr>
            <w:tcW w:w="8494" w:type="dxa"/>
          </w:tcPr>
          <w:p w14:paraId="046AE80C" w14:textId="77777777" w:rsidR="00C63E6A" w:rsidRPr="002818B5" w:rsidRDefault="00C63E6A" w:rsidP="00C63E6A">
            <w:pPr>
              <w:rPr>
                <w:i/>
                <w:lang w:val="eu-ES"/>
              </w:rPr>
            </w:pPr>
            <w:r w:rsidRPr="002818B5">
              <w:rPr>
                <w:i/>
                <w:lang w:val="eu-ES"/>
              </w:rPr>
              <w:t>Zenbat pertsona beharko dira antolakuntzan? Zein betebehar izango dituzte?</w:t>
            </w:r>
          </w:p>
          <w:p w14:paraId="6BE083F9" w14:textId="77777777" w:rsidR="0080073D" w:rsidRPr="002818B5" w:rsidRDefault="0080073D" w:rsidP="00893135">
            <w:pPr>
              <w:rPr>
                <w:lang w:val="eu-ES"/>
              </w:rPr>
            </w:pPr>
          </w:p>
          <w:p w14:paraId="1F33CB6A" w14:textId="4D713493" w:rsidR="0080073D" w:rsidRDefault="0080073D" w:rsidP="00893135">
            <w:pPr>
              <w:rPr>
                <w:lang w:val="eu-ES"/>
              </w:rPr>
            </w:pPr>
          </w:p>
          <w:p w14:paraId="0AFACB8A" w14:textId="064FD6D9" w:rsidR="00C63E6A" w:rsidRDefault="00C63E6A" w:rsidP="00893135">
            <w:pPr>
              <w:rPr>
                <w:lang w:val="eu-ES"/>
              </w:rPr>
            </w:pPr>
          </w:p>
          <w:p w14:paraId="3FF1F350" w14:textId="77777777" w:rsidR="00C63E6A" w:rsidRDefault="00C63E6A" w:rsidP="00893135">
            <w:pPr>
              <w:rPr>
                <w:lang w:val="eu-ES"/>
              </w:rPr>
            </w:pPr>
          </w:p>
          <w:p w14:paraId="5CA2813D" w14:textId="77777777" w:rsidR="0080073D" w:rsidRPr="002818B5" w:rsidRDefault="0080073D" w:rsidP="00893135">
            <w:pPr>
              <w:rPr>
                <w:lang w:val="eu-ES"/>
              </w:rPr>
            </w:pPr>
          </w:p>
          <w:p w14:paraId="6144E4F7" w14:textId="77777777" w:rsidR="0080073D" w:rsidRPr="002818B5" w:rsidRDefault="0080073D" w:rsidP="00893135">
            <w:pPr>
              <w:rPr>
                <w:lang w:val="eu-ES"/>
              </w:rPr>
            </w:pPr>
          </w:p>
          <w:p w14:paraId="3A288355" w14:textId="77777777" w:rsidR="0080073D" w:rsidRPr="002818B5" w:rsidRDefault="0080073D" w:rsidP="00893135">
            <w:pPr>
              <w:rPr>
                <w:lang w:val="eu-ES"/>
              </w:rPr>
            </w:pPr>
          </w:p>
          <w:p w14:paraId="3F432D92" w14:textId="77777777" w:rsidR="0080073D" w:rsidRPr="002818B5" w:rsidRDefault="0080073D" w:rsidP="00893135">
            <w:pPr>
              <w:rPr>
                <w:lang w:val="eu-ES"/>
              </w:rPr>
            </w:pPr>
          </w:p>
          <w:p w14:paraId="0F37FDC7" w14:textId="77777777" w:rsidR="0080073D" w:rsidRPr="002818B5" w:rsidRDefault="0080073D" w:rsidP="00893135">
            <w:pPr>
              <w:rPr>
                <w:lang w:val="eu-ES"/>
              </w:rPr>
            </w:pPr>
          </w:p>
          <w:p w14:paraId="720F768F" w14:textId="77777777" w:rsidR="0080073D" w:rsidRPr="002818B5" w:rsidRDefault="0080073D" w:rsidP="00893135">
            <w:pPr>
              <w:rPr>
                <w:lang w:val="eu-ES"/>
              </w:rPr>
            </w:pPr>
          </w:p>
          <w:p w14:paraId="036F6084" w14:textId="77777777" w:rsidR="0080073D" w:rsidRPr="002818B5" w:rsidRDefault="0080073D" w:rsidP="0080073D">
            <w:pPr>
              <w:rPr>
                <w:lang w:val="eu-ES"/>
              </w:rPr>
            </w:pPr>
          </w:p>
        </w:tc>
      </w:tr>
    </w:tbl>
    <w:p w14:paraId="0C03CEE9" w14:textId="77777777" w:rsidR="00C63E6A" w:rsidRDefault="00C63E6A" w:rsidP="00C63E6A">
      <w:pPr>
        <w:outlineLvl w:val="0"/>
        <w:rPr>
          <w:b/>
          <w:lang w:val="eu-ES"/>
        </w:rPr>
      </w:pPr>
    </w:p>
    <w:p w14:paraId="45A12E40" w14:textId="7296533A" w:rsidR="00C63E6A" w:rsidRPr="002818B5" w:rsidRDefault="00C63E6A" w:rsidP="00C63E6A">
      <w:pPr>
        <w:outlineLvl w:val="0"/>
        <w:rPr>
          <w:b/>
          <w:lang w:val="eu-ES"/>
        </w:rPr>
      </w:pPr>
      <w:r>
        <w:rPr>
          <w:b/>
          <w:lang w:val="eu-ES"/>
        </w:rPr>
        <w:t>7</w:t>
      </w:r>
      <w:r w:rsidRPr="002818B5">
        <w:rPr>
          <w:b/>
          <w:lang w:val="eu-ES"/>
        </w:rPr>
        <w:t>. BALIABIDE MATERIALAK ETA AZPIEGITURAK*</w:t>
      </w:r>
    </w:p>
    <w:p w14:paraId="034B33DD" w14:textId="53783852" w:rsidR="0080073D" w:rsidRPr="002818B5" w:rsidRDefault="00C63E6A" w:rsidP="00C63E6A">
      <w:pPr>
        <w:outlineLvl w:val="0"/>
        <w:rPr>
          <w:b/>
          <w:lang w:val="eu-ES"/>
        </w:rPr>
      </w:pPr>
      <w:r w:rsidRPr="002818B5">
        <w:rPr>
          <w:lang w:val="eu-ES"/>
        </w:rPr>
        <w:t>* Baliabideak hemen zehazteak ez du esan nahi horiek udalak jarri behar baditu eskaera egin behar ez denik.</w:t>
      </w:r>
    </w:p>
    <w:tbl>
      <w:tblPr>
        <w:tblStyle w:val="Saretaduntaula"/>
        <w:tblW w:w="0" w:type="auto"/>
        <w:tblLook w:val="04A0" w:firstRow="1" w:lastRow="0" w:firstColumn="1" w:lastColumn="0" w:noHBand="0" w:noVBand="1"/>
      </w:tblPr>
      <w:tblGrid>
        <w:gridCol w:w="8494"/>
      </w:tblGrid>
      <w:tr w:rsidR="0080073D" w:rsidRPr="002818B5" w14:paraId="628B75EA" w14:textId="77777777" w:rsidTr="00B66522">
        <w:trPr>
          <w:trHeight w:val="2077"/>
        </w:trPr>
        <w:tc>
          <w:tcPr>
            <w:tcW w:w="8494" w:type="dxa"/>
          </w:tcPr>
          <w:p w14:paraId="6D287DCD" w14:textId="77777777" w:rsidR="0080073D" w:rsidRPr="002818B5" w:rsidRDefault="0080073D" w:rsidP="00893135">
            <w:pPr>
              <w:rPr>
                <w:lang w:val="eu-ES"/>
              </w:rPr>
            </w:pPr>
          </w:p>
          <w:p w14:paraId="456F050D" w14:textId="77777777" w:rsidR="0080073D" w:rsidRPr="002818B5" w:rsidRDefault="0080073D" w:rsidP="00893135">
            <w:pPr>
              <w:rPr>
                <w:lang w:val="eu-ES"/>
              </w:rPr>
            </w:pPr>
          </w:p>
          <w:p w14:paraId="4F21ACFF" w14:textId="37BB40E9" w:rsidR="0080073D" w:rsidRDefault="0080073D" w:rsidP="00893135">
            <w:pPr>
              <w:rPr>
                <w:lang w:val="eu-ES"/>
              </w:rPr>
            </w:pPr>
          </w:p>
          <w:p w14:paraId="25B5F606" w14:textId="4BE7BAE3" w:rsidR="0076526A" w:rsidRDefault="0076526A" w:rsidP="00893135">
            <w:pPr>
              <w:rPr>
                <w:lang w:val="eu-ES"/>
              </w:rPr>
            </w:pPr>
          </w:p>
          <w:p w14:paraId="23244E00" w14:textId="77777777" w:rsidR="0080073D" w:rsidRPr="002818B5" w:rsidRDefault="0080073D" w:rsidP="00893135">
            <w:pPr>
              <w:rPr>
                <w:lang w:val="eu-ES"/>
              </w:rPr>
            </w:pPr>
          </w:p>
          <w:p w14:paraId="42D11A09" w14:textId="45F52EFE" w:rsidR="0080073D" w:rsidRDefault="0080073D" w:rsidP="00893135">
            <w:pPr>
              <w:rPr>
                <w:lang w:val="eu-ES"/>
              </w:rPr>
            </w:pPr>
          </w:p>
          <w:p w14:paraId="6A18A4E8" w14:textId="77777777" w:rsidR="0076526A" w:rsidRPr="002818B5" w:rsidRDefault="0076526A" w:rsidP="00893135">
            <w:pPr>
              <w:rPr>
                <w:lang w:val="eu-ES"/>
              </w:rPr>
            </w:pPr>
          </w:p>
          <w:p w14:paraId="047A4A92" w14:textId="77777777" w:rsidR="0080073D" w:rsidRPr="002818B5" w:rsidRDefault="0080073D" w:rsidP="00893135">
            <w:pPr>
              <w:rPr>
                <w:lang w:val="eu-ES"/>
              </w:rPr>
            </w:pPr>
          </w:p>
        </w:tc>
      </w:tr>
    </w:tbl>
    <w:p w14:paraId="7CA26898" w14:textId="77777777" w:rsidR="00A60D7A" w:rsidRDefault="00A60D7A" w:rsidP="00A60D7A">
      <w:pPr>
        <w:outlineLvl w:val="0"/>
        <w:rPr>
          <w:b/>
          <w:lang w:val="eu-ES"/>
        </w:rPr>
      </w:pPr>
    </w:p>
    <w:p w14:paraId="5FFEDD5C" w14:textId="51DE3DBE" w:rsidR="00A60D7A" w:rsidRDefault="00A60D7A" w:rsidP="00A60D7A">
      <w:pPr>
        <w:outlineLvl w:val="0"/>
        <w:rPr>
          <w:b/>
          <w:lang w:val="eu-ES"/>
        </w:rPr>
      </w:pPr>
      <w:r>
        <w:rPr>
          <w:b/>
          <w:lang w:val="eu-ES"/>
        </w:rPr>
        <w:t xml:space="preserve">8. </w:t>
      </w:r>
      <w:r w:rsidRPr="002D568E">
        <w:rPr>
          <w:b/>
          <w:lang w:val="eu-ES"/>
        </w:rPr>
        <w:t>PAREKIDETASUNA SUSTATZEKO NEURRIAK</w:t>
      </w:r>
    </w:p>
    <w:tbl>
      <w:tblPr>
        <w:tblStyle w:val="Saretaduntaula"/>
        <w:tblW w:w="0" w:type="auto"/>
        <w:tblLook w:val="04A0" w:firstRow="1" w:lastRow="0" w:firstColumn="1" w:lastColumn="0" w:noHBand="0" w:noVBand="1"/>
      </w:tblPr>
      <w:tblGrid>
        <w:gridCol w:w="8494"/>
      </w:tblGrid>
      <w:tr w:rsidR="00A60D7A" w:rsidRPr="002818B5" w14:paraId="36072AB8" w14:textId="77777777" w:rsidTr="00F93EE3">
        <w:trPr>
          <w:trHeight w:val="132"/>
        </w:trPr>
        <w:tc>
          <w:tcPr>
            <w:tcW w:w="8494" w:type="dxa"/>
          </w:tcPr>
          <w:p w14:paraId="500A0086" w14:textId="77777777" w:rsidR="00A60D7A" w:rsidRPr="004776EF" w:rsidRDefault="00A60D7A" w:rsidP="00F93EE3">
            <w:pPr>
              <w:rPr>
                <w:i/>
                <w:lang w:val="eu-ES"/>
              </w:rPr>
            </w:pPr>
            <w:r w:rsidRPr="004776EF">
              <w:rPr>
                <w:i/>
                <w:lang w:val="eu-ES"/>
              </w:rPr>
              <w:t>Emakumezkoek eta gizonezkoek parte hartzeko landutako neurriak:</w:t>
            </w:r>
          </w:p>
          <w:p w14:paraId="2AC2E8C0" w14:textId="77777777" w:rsidR="00A60D7A" w:rsidRPr="004776EF" w:rsidRDefault="00A60D7A" w:rsidP="00F93EE3">
            <w:pPr>
              <w:rPr>
                <w:i/>
                <w:lang w:val="eu-ES"/>
              </w:rPr>
            </w:pPr>
          </w:p>
          <w:p w14:paraId="1267DFF3" w14:textId="77777777" w:rsidR="00A60D7A" w:rsidRPr="004776EF" w:rsidRDefault="00A60D7A" w:rsidP="00F93EE3">
            <w:pPr>
              <w:rPr>
                <w:i/>
                <w:lang w:val="eu-ES"/>
              </w:rPr>
            </w:pPr>
          </w:p>
        </w:tc>
      </w:tr>
      <w:tr w:rsidR="00A60D7A" w:rsidRPr="002818B5" w14:paraId="1C839758" w14:textId="77777777" w:rsidTr="00F93EE3">
        <w:trPr>
          <w:trHeight w:val="132"/>
        </w:trPr>
        <w:tc>
          <w:tcPr>
            <w:tcW w:w="8494" w:type="dxa"/>
          </w:tcPr>
          <w:p w14:paraId="4BFEAC96" w14:textId="77777777" w:rsidR="00A60D7A" w:rsidRPr="004776EF" w:rsidRDefault="00A60D7A" w:rsidP="00F93EE3">
            <w:pPr>
              <w:rPr>
                <w:i/>
                <w:lang w:val="eu-ES"/>
              </w:rPr>
            </w:pPr>
            <w:r w:rsidRPr="004776EF">
              <w:rPr>
                <w:i/>
                <w:lang w:val="eu-ES"/>
              </w:rPr>
              <w:t>Proiektuan genero ikuspegia txertatzeko neurriak:</w:t>
            </w:r>
          </w:p>
          <w:p w14:paraId="042FC4DF" w14:textId="77777777" w:rsidR="00A60D7A" w:rsidRPr="004776EF" w:rsidRDefault="00A60D7A" w:rsidP="00F93EE3">
            <w:pPr>
              <w:rPr>
                <w:i/>
                <w:lang w:val="eu-ES"/>
              </w:rPr>
            </w:pPr>
          </w:p>
          <w:p w14:paraId="37A05257" w14:textId="77777777" w:rsidR="00A60D7A" w:rsidRPr="004776EF" w:rsidRDefault="00A60D7A" w:rsidP="00F93EE3">
            <w:pPr>
              <w:rPr>
                <w:i/>
                <w:lang w:val="eu-ES"/>
              </w:rPr>
            </w:pPr>
          </w:p>
        </w:tc>
      </w:tr>
      <w:tr w:rsidR="00A60D7A" w:rsidRPr="002818B5" w14:paraId="568B58BB" w14:textId="77777777" w:rsidTr="00F93EE3">
        <w:trPr>
          <w:trHeight w:val="132"/>
        </w:trPr>
        <w:tc>
          <w:tcPr>
            <w:tcW w:w="8494" w:type="dxa"/>
          </w:tcPr>
          <w:p w14:paraId="7F51C63C" w14:textId="77777777" w:rsidR="00A60D7A" w:rsidRPr="004776EF" w:rsidRDefault="00A60D7A" w:rsidP="00F93EE3">
            <w:pPr>
              <w:rPr>
                <w:i/>
                <w:lang w:val="eu-ES"/>
              </w:rPr>
            </w:pPr>
            <w:r w:rsidRPr="004776EF">
              <w:rPr>
                <w:i/>
                <w:lang w:val="eu-ES"/>
              </w:rPr>
              <w:t>Bereizkeria anizkoitza dutenen parte hartzea errazteko neurriak:</w:t>
            </w:r>
          </w:p>
          <w:p w14:paraId="7F2EDFA2" w14:textId="77777777" w:rsidR="00A60D7A" w:rsidRDefault="00A60D7A" w:rsidP="00F93EE3">
            <w:pPr>
              <w:rPr>
                <w:i/>
                <w:lang w:val="eu-ES"/>
              </w:rPr>
            </w:pPr>
          </w:p>
          <w:p w14:paraId="44464329" w14:textId="77777777" w:rsidR="00A60D7A" w:rsidRPr="004776EF" w:rsidRDefault="00A60D7A" w:rsidP="00F93EE3">
            <w:pPr>
              <w:rPr>
                <w:i/>
                <w:lang w:val="eu-ES"/>
              </w:rPr>
            </w:pPr>
            <w:r w:rsidRPr="004776EF">
              <w:rPr>
                <w:i/>
                <w:lang w:val="eu-ES"/>
              </w:rPr>
              <w:t xml:space="preserve"> </w:t>
            </w:r>
          </w:p>
        </w:tc>
      </w:tr>
      <w:tr w:rsidR="00A60D7A" w:rsidRPr="002818B5" w14:paraId="163597F2" w14:textId="77777777" w:rsidTr="00F93EE3">
        <w:trPr>
          <w:trHeight w:val="132"/>
        </w:trPr>
        <w:tc>
          <w:tcPr>
            <w:tcW w:w="8494" w:type="dxa"/>
          </w:tcPr>
          <w:p w14:paraId="3AD7D9CC" w14:textId="77777777" w:rsidR="00A60D7A" w:rsidRDefault="00A60D7A" w:rsidP="00F93EE3">
            <w:pPr>
              <w:rPr>
                <w:i/>
                <w:sz w:val="22"/>
                <w:szCs w:val="22"/>
                <w:lang w:val="eu-ES"/>
              </w:rPr>
            </w:pPr>
            <w:r w:rsidRPr="00FD324D">
              <w:rPr>
                <w:i/>
                <w:sz w:val="22"/>
                <w:szCs w:val="22"/>
                <w:lang w:val="eu-ES"/>
              </w:rPr>
              <w:t>Ekintzan ikuspegi estereotipatuak desagerrarazteko eta genero-rolak apurtzeko neurriak:</w:t>
            </w:r>
          </w:p>
          <w:p w14:paraId="05CB351D" w14:textId="77777777" w:rsidR="00A60D7A" w:rsidRPr="00FD324D" w:rsidRDefault="00A60D7A" w:rsidP="00F93EE3">
            <w:pPr>
              <w:rPr>
                <w:i/>
                <w:sz w:val="22"/>
                <w:szCs w:val="22"/>
                <w:lang w:val="eu-ES"/>
              </w:rPr>
            </w:pPr>
          </w:p>
          <w:p w14:paraId="5FC15062" w14:textId="77777777" w:rsidR="00A60D7A" w:rsidRPr="004776EF" w:rsidRDefault="00A60D7A" w:rsidP="00F93EE3">
            <w:pPr>
              <w:rPr>
                <w:i/>
                <w:lang w:val="eu-ES"/>
              </w:rPr>
            </w:pPr>
          </w:p>
        </w:tc>
      </w:tr>
      <w:tr w:rsidR="00415B9D" w:rsidRPr="002818B5" w14:paraId="11DF3869" w14:textId="77777777" w:rsidTr="00F93EE3">
        <w:trPr>
          <w:trHeight w:val="132"/>
        </w:trPr>
        <w:tc>
          <w:tcPr>
            <w:tcW w:w="8494" w:type="dxa"/>
          </w:tcPr>
          <w:p w14:paraId="51F1FE36" w14:textId="77777777" w:rsidR="00415B9D" w:rsidRDefault="00415B9D" w:rsidP="00F93EE3">
            <w:pPr>
              <w:rPr>
                <w:i/>
                <w:sz w:val="22"/>
                <w:szCs w:val="22"/>
                <w:lang w:val="eu-ES"/>
              </w:rPr>
            </w:pPr>
            <w:r w:rsidRPr="00415B9D">
              <w:rPr>
                <w:i/>
                <w:sz w:val="22"/>
                <w:szCs w:val="22"/>
                <w:lang w:val="eu-ES"/>
              </w:rPr>
              <w:t xml:space="preserve">Bizitza familiarra, pertsonala eta </w:t>
            </w:r>
            <w:proofErr w:type="spellStart"/>
            <w:r w:rsidRPr="00415B9D">
              <w:rPr>
                <w:i/>
                <w:sz w:val="22"/>
                <w:szCs w:val="22"/>
                <w:lang w:val="eu-ES"/>
              </w:rPr>
              <w:t>lanekoa</w:t>
            </w:r>
            <w:proofErr w:type="spellEnd"/>
            <w:r w:rsidRPr="00415B9D">
              <w:rPr>
                <w:i/>
                <w:sz w:val="22"/>
                <w:szCs w:val="22"/>
                <w:lang w:val="eu-ES"/>
              </w:rPr>
              <w:t>, eta kultur ekitaldietan parte hartzea bateragarri egiteko berariazko neurriak hartzea.</w:t>
            </w:r>
          </w:p>
          <w:p w14:paraId="04502670" w14:textId="48391BF2" w:rsidR="00415B9D" w:rsidRPr="00FD324D" w:rsidRDefault="00415B9D" w:rsidP="00F93EE3">
            <w:pPr>
              <w:rPr>
                <w:i/>
                <w:sz w:val="22"/>
                <w:szCs w:val="22"/>
                <w:lang w:val="eu-ES"/>
              </w:rPr>
            </w:pPr>
            <w:bookmarkStart w:id="2" w:name="_GoBack"/>
            <w:bookmarkEnd w:id="2"/>
          </w:p>
        </w:tc>
      </w:tr>
    </w:tbl>
    <w:p w14:paraId="4A875F23" w14:textId="747973F3" w:rsidR="007A4063" w:rsidRPr="002818B5" w:rsidRDefault="007A4063" w:rsidP="00827057">
      <w:pPr>
        <w:widowControl w:val="0"/>
        <w:autoSpaceDE w:val="0"/>
        <w:autoSpaceDN w:val="0"/>
        <w:adjustRightInd w:val="0"/>
        <w:spacing w:after="240"/>
        <w:rPr>
          <w:lang w:val="eu-ES"/>
        </w:rPr>
      </w:pPr>
      <w:r w:rsidRPr="002818B5">
        <w:rPr>
          <w:lang w:val="eu-ES"/>
        </w:rPr>
        <w:br w:type="page"/>
      </w:r>
    </w:p>
    <w:p w14:paraId="54D9CACB" w14:textId="77777777" w:rsidR="007A4063" w:rsidRPr="002818B5" w:rsidRDefault="007A4063" w:rsidP="007A4063">
      <w:pPr>
        <w:pBdr>
          <w:top w:val="single" w:sz="4" w:space="1" w:color="auto"/>
          <w:left w:val="single" w:sz="4" w:space="4" w:color="auto"/>
          <w:bottom w:val="single" w:sz="4" w:space="1" w:color="auto"/>
          <w:right w:val="single" w:sz="4" w:space="4" w:color="auto"/>
        </w:pBdr>
        <w:shd w:val="clear" w:color="auto" w:fill="E7E6E6"/>
        <w:spacing w:after="0" w:line="259" w:lineRule="auto"/>
        <w:jc w:val="center"/>
        <w:outlineLvl w:val="0"/>
        <w:rPr>
          <w:rFonts w:eastAsia="Calibri"/>
          <w:b/>
          <w:noProof/>
          <w:szCs w:val="22"/>
          <w:lang w:val="eu-ES" w:eastAsia="en-US"/>
        </w:rPr>
      </w:pPr>
      <w:r w:rsidRPr="002818B5">
        <w:rPr>
          <w:rFonts w:eastAsia="Calibri"/>
          <w:b/>
          <w:noProof/>
          <w:szCs w:val="22"/>
          <w:lang w:val="eu-ES" w:eastAsia="en-US"/>
        </w:rPr>
        <w:lastRenderedPageBreak/>
        <w:t>II. ERANSKINA Programaren gastuen eta sarreren aurrekontua</w:t>
      </w:r>
    </w:p>
    <w:p w14:paraId="4245A497"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1" w:type="dxa"/>
        <w:jc w:val="center"/>
        <w:tblLook w:val="04A0" w:firstRow="1" w:lastRow="0" w:firstColumn="1" w:lastColumn="0" w:noHBand="0" w:noVBand="1"/>
      </w:tblPr>
      <w:tblGrid>
        <w:gridCol w:w="6946"/>
        <w:gridCol w:w="1835"/>
      </w:tblGrid>
      <w:tr w:rsidR="007A4063" w:rsidRPr="002818B5" w14:paraId="312C296C" w14:textId="77777777" w:rsidTr="007751F2">
        <w:trPr>
          <w:trHeight w:val="454"/>
          <w:jc w:val="center"/>
        </w:trPr>
        <w:tc>
          <w:tcPr>
            <w:tcW w:w="6946" w:type="dxa"/>
          </w:tcPr>
          <w:p w14:paraId="04C7FC57"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Gastuak (azalpena)</w:t>
            </w:r>
          </w:p>
        </w:tc>
        <w:tc>
          <w:tcPr>
            <w:tcW w:w="1835" w:type="dxa"/>
          </w:tcPr>
          <w:p w14:paraId="07285406"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D79AF8A" w14:textId="77777777" w:rsidTr="007751F2">
        <w:trPr>
          <w:trHeight w:val="454"/>
          <w:jc w:val="center"/>
        </w:trPr>
        <w:tc>
          <w:tcPr>
            <w:tcW w:w="6946" w:type="dxa"/>
          </w:tcPr>
          <w:p w14:paraId="756FDF97" w14:textId="77777777" w:rsidR="007A4063" w:rsidRPr="002818B5" w:rsidRDefault="007A4063" w:rsidP="007A4063">
            <w:pPr>
              <w:jc w:val="center"/>
              <w:rPr>
                <w:rFonts w:eastAsia="Calibri"/>
                <w:noProof/>
                <w:sz w:val="22"/>
                <w:szCs w:val="22"/>
                <w:lang w:val="eu-ES" w:eastAsia="en-US"/>
              </w:rPr>
            </w:pPr>
          </w:p>
        </w:tc>
        <w:tc>
          <w:tcPr>
            <w:tcW w:w="1835" w:type="dxa"/>
          </w:tcPr>
          <w:p w14:paraId="5FE19E10" w14:textId="77777777" w:rsidR="007A4063" w:rsidRPr="002818B5" w:rsidRDefault="007A4063" w:rsidP="007A4063">
            <w:pPr>
              <w:jc w:val="center"/>
              <w:rPr>
                <w:rFonts w:eastAsia="Calibri"/>
                <w:noProof/>
                <w:sz w:val="22"/>
                <w:szCs w:val="22"/>
                <w:lang w:val="eu-ES" w:eastAsia="en-US"/>
              </w:rPr>
            </w:pPr>
          </w:p>
        </w:tc>
      </w:tr>
      <w:tr w:rsidR="007A4063" w:rsidRPr="002818B5" w14:paraId="12FC0A72" w14:textId="77777777" w:rsidTr="007751F2">
        <w:trPr>
          <w:trHeight w:val="454"/>
          <w:jc w:val="center"/>
        </w:trPr>
        <w:tc>
          <w:tcPr>
            <w:tcW w:w="6946" w:type="dxa"/>
          </w:tcPr>
          <w:p w14:paraId="70503844" w14:textId="77777777" w:rsidR="007A4063" w:rsidRPr="002818B5" w:rsidRDefault="007A4063" w:rsidP="007A4063">
            <w:pPr>
              <w:jc w:val="center"/>
              <w:rPr>
                <w:rFonts w:eastAsia="Calibri"/>
                <w:noProof/>
                <w:sz w:val="22"/>
                <w:szCs w:val="22"/>
                <w:lang w:val="eu-ES" w:eastAsia="en-US"/>
              </w:rPr>
            </w:pPr>
          </w:p>
        </w:tc>
        <w:tc>
          <w:tcPr>
            <w:tcW w:w="1835" w:type="dxa"/>
          </w:tcPr>
          <w:p w14:paraId="508B81B6" w14:textId="77777777" w:rsidR="007A4063" w:rsidRPr="002818B5" w:rsidRDefault="007A4063" w:rsidP="007A4063">
            <w:pPr>
              <w:jc w:val="center"/>
              <w:rPr>
                <w:rFonts w:eastAsia="Calibri"/>
                <w:noProof/>
                <w:sz w:val="22"/>
                <w:szCs w:val="22"/>
                <w:lang w:val="eu-ES" w:eastAsia="en-US"/>
              </w:rPr>
            </w:pPr>
          </w:p>
        </w:tc>
      </w:tr>
      <w:tr w:rsidR="007A4063" w:rsidRPr="002818B5" w14:paraId="75D5E7F8" w14:textId="77777777" w:rsidTr="007751F2">
        <w:trPr>
          <w:trHeight w:val="454"/>
          <w:jc w:val="center"/>
        </w:trPr>
        <w:tc>
          <w:tcPr>
            <w:tcW w:w="6946" w:type="dxa"/>
          </w:tcPr>
          <w:p w14:paraId="3D0BD423" w14:textId="77777777" w:rsidR="007A4063" w:rsidRPr="002818B5" w:rsidRDefault="007A4063" w:rsidP="007A4063">
            <w:pPr>
              <w:jc w:val="center"/>
              <w:rPr>
                <w:rFonts w:eastAsia="Calibri"/>
                <w:noProof/>
                <w:sz w:val="22"/>
                <w:szCs w:val="22"/>
                <w:lang w:val="eu-ES" w:eastAsia="en-US"/>
              </w:rPr>
            </w:pPr>
          </w:p>
        </w:tc>
        <w:tc>
          <w:tcPr>
            <w:tcW w:w="1835" w:type="dxa"/>
          </w:tcPr>
          <w:p w14:paraId="09D61AFC" w14:textId="77777777" w:rsidR="007A4063" w:rsidRPr="002818B5" w:rsidRDefault="007A4063" w:rsidP="007A4063">
            <w:pPr>
              <w:jc w:val="center"/>
              <w:rPr>
                <w:rFonts w:eastAsia="Calibri"/>
                <w:noProof/>
                <w:sz w:val="22"/>
                <w:szCs w:val="22"/>
                <w:lang w:val="eu-ES" w:eastAsia="en-US"/>
              </w:rPr>
            </w:pPr>
          </w:p>
        </w:tc>
      </w:tr>
      <w:tr w:rsidR="007A4063" w:rsidRPr="002818B5" w14:paraId="6B2D15E0" w14:textId="77777777" w:rsidTr="007751F2">
        <w:trPr>
          <w:trHeight w:val="454"/>
          <w:jc w:val="center"/>
        </w:trPr>
        <w:tc>
          <w:tcPr>
            <w:tcW w:w="6946" w:type="dxa"/>
          </w:tcPr>
          <w:p w14:paraId="2A311EAA" w14:textId="77777777" w:rsidR="007A4063" w:rsidRPr="002818B5" w:rsidRDefault="007A4063" w:rsidP="007A4063">
            <w:pPr>
              <w:jc w:val="center"/>
              <w:rPr>
                <w:rFonts w:eastAsia="Calibri"/>
                <w:noProof/>
                <w:sz w:val="22"/>
                <w:szCs w:val="22"/>
                <w:lang w:val="eu-ES" w:eastAsia="en-US"/>
              </w:rPr>
            </w:pPr>
          </w:p>
        </w:tc>
        <w:tc>
          <w:tcPr>
            <w:tcW w:w="1835" w:type="dxa"/>
          </w:tcPr>
          <w:p w14:paraId="3972261E" w14:textId="77777777" w:rsidR="007A4063" w:rsidRPr="002818B5" w:rsidRDefault="007A4063" w:rsidP="007A4063">
            <w:pPr>
              <w:jc w:val="center"/>
              <w:rPr>
                <w:rFonts w:eastAsia="Calibri"/>
                <w:noProof/>
                <w:sz w:val="22"/>
                <w:szCs w:val="22"/>
                <w:lang w:val="eu-ES" w:eastAsia="en-US"/>
              </w:rPr>
            </w:pPr>
          </w:p>
        </w:tc>
      </w:tr>
      <w:tr w:rsidR="007A4063" w:rsidRPr="002818B5" w14:paraId="180A078B" w14:textId="77777777" w:rsidTr="007751F2">
        <w:trPr>
          <w:trHeight w:val="454"/>
          <w:jc w:val="center"/>
        </w:trPr>
        <w:tc>
          <w:tcPr>
            <w:tcW w:w="6946" w:type="dxa"/>
          </w:tcPr>
          <w:p w14:paraId="3BAD2F6E" w14:textId="77777777" w:rsidR="007A4063" w:rsidRPr="002818B5" w:rsidRDefault="007A4063" w:rsidP="007A4063">
            <w:pPr>
              <w:jc w:val="center"/>
              <w:rPr>
                <w:rFonts w:eastAsia="Calibri"/>
                <w:noProof/>
                <w:sz w:val="22"/>
                <w:szCs w:val="22"/>
                <w:lang w:val="eu-ES" w:eastAsia="en-US"/>
              </w:rPr>
            </w:pPr>
          </w:p>
        </w:tc>
        <w:tc>
          <w:tcPr>
            <w:tcW w:w="1835" w:type="dxa"/>
          </w:tcPr>
          <w:p w14:paraId="7E016EF1" w14:textId="77777777" w:rsidR="007A4063" w:rsidRPr="002818B5" w:rsidRDefault="007A4063" w:rsidP="007A4063">
            <w:pPr>
              <w:jc w:val="center"/>
              <w:rPr>
                <w:rFonts w:eastAsia="Calibri"/>
                <w:noProof/>
                <w:sz w:val="22"/>
                <w:szCs w:val="22"/>
                <w:lang w:val="eu-ES" w:eastAsia="en-US"/>
              </w:rPr>
            </w:pPr>
          </w:p>
        </w:tc>
      </w:tr>
      <w:tr w:rsidR="007A4063" w:rsidRPr="002818B5" w14:paraId="684A5551" w14:textId="77777777" w:rsidTr="007751F2">
        <w:trPr>
          <w:trHeight w:val="454"/>
          <w:jc w:val="center"/>
        </w:trPr>
        <w:tc>
          <w:tcPr>
            <w:tcW w:w="6946" w:type="dxa"/>
          </w:tcPr>
          <w:p w14:paraId="53D019DD" w14:textId="77777777" w:rsidR="007A4063" w:rsidRPr="002818B5" w:rsidRDefault="007A4063" w:rsidP="007A4063">
            <w:pPr>
              <w:jc w:val="center"/>
              <w:rPr>
                <w:rFonts w:eastAsia="Calibri"/>
                <w:noProof/>
                <w:sz w:val="22"/>
                <w:szCs w:val="22"/>
                <w:lang w:val="eu-ES" w:eastAsia="en-US"/>
              </w:rPr>
            </w:pPr>
          </w:p>
        </w:tc>
        <w:tc>
          <w:tcPr>
            <w:tcW w:w="1835" w:type="dxa"/>
          </w:tcPr>
          <w:p w14:paraId="717D203A" w14:textId="77777777" w:rsidR="007A4063" w:rsidRPr="002818B5" w:rsidRDefault="007A4063" w:rsidP="007A4063">
            <w:pPr>
              <w:jc w:val="center"/>
              <w:rPr>
                <w:rFonts w:eastAsia="Calibri"/>
                <w:noProof/>
                <w:sz w:val="22"/>
                <w:szCs w:val="22"/>
                <w:lang w:val="eu-ES" w:eastAsia="en-US"/>
              </w:rPr>
            </w:pPr>
          </w:p>
        </w:tc>
      </w:tr>
      <w:tr w:rsidR="007A4063" w:rsidRPr="002818B5" w14:paraId="5430D6CE" w14:textId="77777777" w:rsidTr="007751F2">
        <w:trPr>
          <w:trHeight w:val="454"/>
          <w:jc w:val="center"/>
        </w:trPr>
        <w:tc>
          <w:tcPr>
            <w:tcW w:w="6946" w:type="dxa"/>
          </w:tcPr>
          <w:p w14:paraId="06B7F532" w14:textId="77777777" w:rsidR="007A4063" w:rsidRPr="002818B5" w:rsidRDefault="007A4063" w:rsidP="007A4063">
            <w:pPr>
              <w:jc w:val="center"/>
              <w:rPr>
                <w:rFonts w:eastAsia="Calibri"/>
                <w:noProof/>
                <w:sz w:val="22"/>
                <w:szCs w:val="22"/>
                <w:lang w:val="eu-ES" w:eastAsia="en-US"/>
              </w:rPr>
            </w:pPr>
          </w:p>
        </w:tc>
        <w:tc>
          <w:tcPr>
            <w:tcW w:w="1835" w:type="dxa"/>
          </w:tcPr>
          <w:p w14:paraId="5A4640CD" w14:textId="77777777" w:rsidR="007A4063" w:rsidRPr="002818B5" w:rsidRDefault="007A4063" w:rsidP="007A4063">
            <w:pPr>
              <w:jc w:val="center"/>
              <w:rPr>
                <w:rFonts w:eastAsia="Calibri"/>
                <w:noProof/>
                <w:sz w:val="22"/>
                <w:szCs w:val="22"/>
                <w:lang w:val="eu-ES" w:eastAsia="en-US"/>
              </w:rPr>
            </w:pPr>
          </w:p>
        </w:tc>
      </w:tr>
      <w:tr w:rsidR="007A4063" w:rsidRPr="002818B5" w14:paraId="7D42A366" w14:textId="77777777" w:rsidTr="007751F2">
        <w:trPr>
          <w:trHeight w:val="454"/>
          <w:jc w:val="center"/>
        </w:trPr>
        <w:tc>
          <w:tcPr>
            <w:tcW w:w="6946" w:type="dxa"/>
          </w:tcPr>
          <w:p w14:paraId="70AD90F9" w14:textId="77777777" w:rsidR="007A4063" w:rsidRPr="002818B5" w:rsidRDefault="007A4063" w:rsidP="007A4063">
            <w:pPr>
              <w:jc w:val="center"/>
              <w:rPr>
                <w:rFonts w:eastAsia="Calibri"/>
                <w:noProof/>
                <w:sz w:val="22"/>
                <w:szCs w:val="22"/>
                <w:lang w:val="eu-ES" w:eastAsia="en-US"/>
              </w:rPr>
            </w:pPr>
          </w:p>
        </w:tc>
        <w:tc>
          <w:tcPr>
            <w:tcW w:w="1835" w:type="dxa"/>
          </w:tcPr>
          <w:p w14:paraId="4D9F8F20" w14:textId="77777777" w:rsidR="007A4063" w:rsidRPr="002818B5" w:rsidRDefault="007A4063" w:rsidP="007A4063">
            <w:pPr>
              <w:jc w:val="center"/>
              <w:rPr>
                <w:rFonts w:eastAsia="Calibri"/>
                <w:noProof/>
                <w:sz w:val="22"/>
                <w:szCs w:val="22"/>
                <w:lang w:val="eu-ES" w:eastAsia="en-US"/>
              </w:rPr>
            </w:pPr>
          </w:p>
        </w:tc>
      </w:tr>
      <w:tr w:rsidR="007A4063" w:rsidRPr="002818B5" w14:paraId="6F31EB87" w14:textId="77777777" w:rsidTr="007751F2">
        <w:trPr>
          <w:trHeight w:val="454"/>
          <w:jc w:val="center"/>
        </w:trPr>
        <w:tc>
          <w:tcPr>
            <w:tcW w:w="6946" w:type="dxa"/>
          </w:tcPr>
          <w:p w14:paraId="00838C06" w14:textId="77777777" w:rsidR="007A4063" w:rsidRPr="002818B5" w:rsidRDefault="007A4063" w:rsidP="007A4063">
            <w:pPr>
              <w:jc w:val="center"/>
              <w:rPr>
                <w:rFonts w:eastAsia="Calibri"/>
                <w:noProof/>
                <w:sz w:val="22"/>
                <w:szCs w:val="22"/>
                <w:lang w:val="eu-ES" w:eastAsia="en-US"/>
              </w:rPr>
            </w:pPr>
          </w:p>
        </w:tc>
        <w:tc>
          <w:tcPr>
            <w:tcW w:w="1835" w:type="dxa"/>
          </w:tcPr>
          <w:p w14:paraId="519F8158" w14:textId="77777777" w:rsidR="007A4063" w:rsidRPr="002818B5" w:rsidRDefault="007A4063" w:rsidP="007A4063">
            <w:pPr>
              <w:jc w:val="center"/>
              <w:rPr>
                <w:rFonts w:eastAsia="Calibri"/>
                <w:noProof/>
                <w:sz w:val="22"/>
                <w:szCs w:val="22"/>
                <w:lang w:val="eu-ES" w:eastAsia="en-US"/>
              </w:rPr>
            </w:pPr>
          </w:p>
        </w:tc>
      </w:tr>
      <w:tr w:rsidR="007A4063" w:rsidRPr="002818B5" w14:paraId="26F83B6F" w14:textId="77777777" w:rsidTr="007751F2">
        <w:trPr>
          <w:trHeight w:val="454"/>
          <w:jc w:val="center"/>
        </w:trPr>
        <w:tc>
          <w:tcPr>
            <w:tcW w:w="6946" w:type="dxa"/>
            <w:tcBorders>
              <w:bottom w:val="single" w:sz="4" w:space="0" w:color="auto"/>
            </w:tcBorders>
          </w:tcPr>
          <w:p w14:paraId="6925882F" w14:textId="77777777" w:rsidR="007A4063" w:rsidRPr="002818B5" w:rsidRDefault="007A4063" w:rsidP="007A4063">
            <w:pPr>
              <w:jc w:val="right"/>
              <w:rPr>
                <w:rFonts w:eastAsia="Calibri"/>
                <w:noProof/>
                <w:sz w:val="22"/>
                <w:szCs w:val="22"/>
                <w:lang w:val="eu-ES" w:eastAsia="en-US"/>
              </w:rPr>
            </w:pPr>
            <w:r w:rsidRPr="002818B5">
              <w:rPr>
                <w:rFonts w:eastAsia="Calibri"/>
                <w:b/>
                <w:noProof/>
                <w:sz w:val="22"/>
                <w:szCs w:val="22"/>
                <w:lang w:val="eu-ES" w:eastAsia="en-US"/>
              </w:rPr>
              <w:t>GUZTIRA (A)</w:t>
            </w:r>
          </w:p>
        </w:tc>
        <w:tc>
          <w:tcPr>
            <w:tcW w:w="1835" w:type="dxa"/>
          </w:tcPr>
          <w:p w14:paraId="5FE673E0" w14:textId="77777777" w:rsidR="007A4063" w:rsidRPr="002818B5" w:rsidRDefault="007A4063" w:rsidP="007A4063">
            <w:pPr>
              <w:jc w:val="center"/>
              <w:rPr>
                <w:rFonts w:eastAsia="Calibri"/>
                <w:noProof/>
                <w:sz w:val="22"/>
                <w:szCs w:val="22"/>
                <w:lang w:val="eu-ES" w:eastAsia="en-US"/>
              </w:rPr>
            </w:pPr>
          </w:p>
        </w:tc>
      </w:tr>
    </w:tbl>
    <w:p w14:paraId="1C0CC9BF"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4" w:type="dxa"/>
        <w:jc w:val="center"/>
        <w:tblLook w:val="04A0" w:firstRow="1" w:lastRow="0" w:firstColumn="1" w:lastColumn="0" w:noHBand="0" w:noVBand="1"/>
      </w:tblPr>
      <w:tblGrid>
        <w:gridCol w:w="6956"/>
        <w:gridCol w:w="1828"/>
      </w:tblGrid>
      <w:tr w:rsidR="007A4063" w:rsidRPr="002818B5" w14:paraId="06D0E8FE" w14:textId="77777777" w:rsidTr="007751F2">
        <w:trPr>
          <w:trHeight w:val="454"/>
          <w:jc w:val="center"/>
        </w:trPr>
        <w:tc>
          <w:tcPr>
            <w:tcW w:w="6956" w:type="dxa"/>
          </w:tcPr>
          <w:p w14:paraId="31A4759C"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Sarrerak (azalpena)</w:t>
            </w:r>
          </w:p>
        </w:tc>
        <w:tc>
          <w:tcPr>
            <w:tcW w:w="1828" w:type="dxa"/>
          </w:tcPr>
          <w:p w14:paraId="0D40B79E"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1ED35A76" w14:textId="77777777" w:rsidTr="007751F2">
        <w:trPr>
          <w:trHeight w:val="454"/>
          <w:jc w:val="center"/>
        </w:trPr>
        <w:tc>
          <w:tcPr>
            <w:tcW w:w="6956" w:type="dxa"/>
          </w:tcPr>
          <w:p w14:paraId="1786FB6B" w14:textId="77777777" w:rsidR="007A4063" w:rsidRPr="002818B5" w:rsidRDefault="007A4063" w:rsidP="007A4063">
            <w:pPr>
              <w:jc w:val="center"/>
              <w:rPr>
                <w:rFonts w:eastAsia="Calibri"/>
                <w:noProof/>
                <w:sz w:val="22"/>
                <w:szCs w:val="22"/>
                <w:lang w:val="eu-ES" w:eastAsia="en-US"/>
              </w:rPr>
            </w:pPr>
          </w:p>
        </w:tc>
        <w:tc>
          <w:tcPr>
            <w:tcW w:w="1828" w:type="dxa"/>
          </w:tcPr>
          <w:p w14:paraId="3067F29E" w14:textId="77777777" w:rsidR="007A4063" w:rsidRPr="002818B5" w:rsidRDefault="007A4063" w:rsidP="007A4063">
            <w:pPr>
              <w:jc w:val="center"/>
              <w:rPr>
                <w:rFonts w:eastAsia="Calibri"/>
                <w:noProof/>
                <w:sz w:val="22"/>
                <w:szCs w:val="22"/>
                <w:lang w:val="eu-ES" w:eastAsia="en-US"/>
              </w:rPr>
            </w:pPr>
          </w:p>
        </w:tc>
      </w:tr>
      <w:tr w:rsidR="007A4063" w:rsidRPr="002818B5" w14:paraId="676DDC26" w14:textId="77777777" w:rsidTr="007751F2">
        <w:trPr>
          <w:trHeight w:val="454"/>
          <w:jc w:val="center"/>
        </w:trPr>
        <w:tc>
          <w:tcPr>
            <w:tcW w:w="6956" w:type="dxa"/>
          </w:tcPr>
          <w:p w14:paraId="2D422A26" w14:textId="77777777" w:rsidR="007A4063" w:rsidRPr="002818B5" w:rsidRDefault="007A4063" w:rsidP="007A4063">
            <w:pPr>
              <w:jc w:val="center"/>
              <w:rPr>
                <w:rFonts w:eastAsia="Calibri"/>
                <w:noProof/>
                <w:sz w:val="22"/>
                <w:szCs w:val="22"/>
                <w:lang w:val="eu-ES" w:eastAsia="en-US"/>
              </w:rPr>
            </w:pPr>
          </w:p>
        </w:tc>
        <w:tc>
          <w:tcPr>
            <w:tcW w:w="1828" w:type="dxa"/>
          </w:tcPr>
          <w:p w14:paraId="5E57C001" w14:textId="77777777" w:rsidR="007A4063" w:rsidRPr="002818B5" w:rsidRDefault="007A4063" w:rsidP="007A4063">
            <w:pPr>
              <w:jc w:val="center"/>
              <w:rPr>
                <w:rFonts w:eastAsia="Calibri"/>
                <w:noProof/>
                <w:sz w:val="22"/>
                <w:szCs w:val="22"/>
                <w:lang w:val="eu-ES" w:eastAsia="en-US"/>
              </w:rPr>
            </w:pPr>
          </w:p>
        </w:tc>
      </w:tr>
      <w:tr w:rsidR="007A4063" w:rsidRPr="002818B5" w14:paraId="42D451CA" w14:textId="77777777" w:rsidTr="007751F2">
        <w:trPr>
          <w:trHeight w:val="454"/>
          <w:jc w:val="center"/>
        </w:trPr>
        <w:tc>
          <w:tcPr>
            <w:tcW w:w="6956" w:type="dxa"/>
          </w:tcPr>
          <w:p w14:paraId="74E8854C" w14:textId="77777777" w:rsidR="007A4063" w:rsidRPr="002818B5" w:rsidRDefault="007A4063" w:rsidP="007A4063">
            <w:pPr>
              <w:jc w:val="center"/>
              <w:rPr>
                <w:rFonts w:eastAsia="Calibri"/>
                <w:noProof/>
                <w:sz w:val="22"/>
                <w:szCs w:val="22"/>
                <w:lang w:val="eu-ES" w:eastAsia="en-US"/>
              </w:rPr>
            </w:pPr>
          </w:p>
        </w:tc>
        <w:tc>
          <w:tcPr>
            <w:tcW w:w="1828" w:type="dxa"/>
          </w:tcPr>
          <w:p w14:paraId="174EBDCE" w14:textId="77777777" w:rsidR="007A4063" w:rsidRPr="002818B5" w:rsidRDefault="007A4063" w:rsidP="007A4063">
            <w:pPr>
              <w:jc w:val="center"/>
              <w:rPr>
                <w:rFonts w:eastAsia="Calibri"/>
                <w:noProof/>
                <w:sz w:val="22"/>
                <w:szCs w:val="22"/>
                <w:lang w:val="eu-ES" w:eastAsia="en-US"/>
              </w:rPr>
            </w:pPr>
          </w:p>
        </w:tc>
      </w:tr>
      <w:tr w:rsidR="007A4063" w:rsidRPr="002818B5" w14:paraId="28247341" w14:textId="77777777" w:rsidTr="007751F2">
        <w:trPr>
          <w:trHeight w:val="454"/>
          <w:jc w:val="center"/>
        </w:trPr>
        <w:tc>
          <w:tcPr>
            <w:tcW w:w="6956" w:type="dxa"/>
          </w:tcPr>
          <w:p w14:paraId="4855894A" w14:textId="77777777" w:rsidR="007A4063" w:rsidRPr="002818B5" w:rsidRDefault="007A4063" w:rsidP="007A4063">
            <w:pPr>
              <w:jc w:val="center"/>
              <w:rPr>
                <w:rFonts w:eastAsia="Calibri"/>
                <w:noProof/>
                <w:sz w:val="22"/>
                <w:szCs w:val="22"/>
                <w:lang w:val="eu-ES" w:eastAsia="en-US"/>
              </w:rPr>
            </w:pPr>
          </w:p>
        </w:tc>
        <w:tc>
          <w:tcPr>
            <w:tcW w:w="1828" w:type="dxa"/>
          </w:tcPr>
          <w:p w14:paraId="1480B174" w14:textId="77777777" w:rsidR="007A4063" w:rsidRPr="002818B5" w:rsidRDefault="007A4063" w:rsidP="007A4063">
            <w:pPr>
              <w:jc w:val="center"/>
              <w:rPr>
                <w:rFonts w:eastAsia="Calibri"/>
                <w:noProof/>
                <w:sz w:val="22"/>
                <w:szCs w:val="22"/>
                <w:lang w:val="eu-ES" w:eastAsia="en-US"/>
              </w:rPr>
            </w:pPr>
          </w:p>
        </w:tc>
      </w:tr>
      <w:tr w:rsidR="007A4063" w:rsidRPr="002818B5" w14:paraId="185625B4" w14:textId="77777777" w:rsidTr="007751F2">
        <w:trPr>
          <w:trHeight w:val="454"/>
          <w:jc w:val="center"/>
        </w:trPr>
        <w:tc>
          <w:tcPr>
            <w:tcW w:w="6956" w:type="dxa"/>
          </w:tcPr>
          <w:p w14:paraId="19663C5D" w14:textId="77777777" w:rsidR="007A4063" w:rsidRPr="002818B5" w:rsidRDefault="007A4063" w:rsidP="007A4063">
            <w:pPr>
              <w:jc w:val="right"/>
              <w:rPr>
                <w:rFonts w:eastAsia="Calibri"/>
                <w:noProof/>
                <w:sz w:val="22"/>
                <w:szCs w:val="22"/>
                <w:lang w:val="eu-ES" w:eastAsia="en-US"/>
              </w:rPr>
            </w:pPr>
            <w:r w:rsidRPr="002818B5">
              <w:rPr>
                <w:rFonts w:eastAsia="Calibri"/>
                <w:b/>
                <w:noProof/>
                <w:sz w:val="22"/>
                <w:szCs w:val="22"/>
                <w:lang w:val="eu-ES" w:eastAsia="en-US"/>
              </w:rPr>
              <w:t>GUZTIRA (B)</w:t>
            </w:r>
          </w:p>
        </w:tc>
        <w:tc>
          <w:tcPr>
            <w:tcW w:w="1828" w:type="dxa"/>
          </w:tcPr>
          <w:p w14:paraId="022674A9" w14:textId="77777777" w:rsidR="007A4063" w:rsidRPr="002818B5" w:rsidRDefault="007A4063" w:rsidP="007A4063">
            <w:pPr>
              <w:jc w:val="center"/>
              <w:rPr>
                <w:rFonts w:eastAsia="Calibri"/>
                <w:noProof/>
                <w:sz w:val="22"/>
                <w:szCs w:val="22"/>
                <w:lang w:val="eu-ES" w:eastAsia="en-US"/>
              </w:rPr>
            </w:pPr>
          </w:p>
        </w:tc>
      </w:tr>
    </w:tbl>
    <w:p w14:paraId="3BF1279C"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0" w:type="auto"/>
        <w:tblLook w:val="04A0" w:firstRow="1" w:lastRow="0" w:firstColumn="1" w:lastColumn="0" w:noHBand="0" w:noVBand="1"/>
      </w:tblPr>
      <w:tblGrid>
        <w:gridCol w:w="5947"/>
        <w:gridCol w:w="2547"/>
      </w:tblGrid>
      <w:tr w:rsidR="007A4063" w:rsidRPr="002818B5" w14:paraId="5263F7BA" w14:textId="77777777" w:rsidTr="00893135">
        <w:tc>
          <w:tcPr>
            <w:tcW w:w="5947" w:type="dxa"/>
          </w:tcPr>
          <w:p w14:paraId="2D896583" w14:textId="77777777" w:rsidR="007A4063" w:rsidRPr="002818B5" w:rsidRDefault="007A4063" w:rsidP="007A4063">
            <w:pPr>
              <w:jc w:val="left"/>
              <w:rPr>
                <w:rFonts w:eastAsia="Calibri"/>
                <w:b/>
                <w:noProof/>
                <w:sz w:val="22"/>
                <w:szCs w:val="22"/>
                <w:lang w:val="eu-ES" w:eastAsia="en-US"/>
              </w:rPr>
            </w:pPr>
            <w:bookmarkStart w:id="3" w:name="_Hlk532291083"/>
            <w:r w:rsidRPr="002818B5">
              <w:rPr>
                <w:rFonts w:eastAsia="Calibri"/>
                <w:b/>
                <w:noProof/>
                <w:sz w:val="22"/>
                <w:szCs w:val="22"/>
                <w:lang w:val="eu-ES" w:eastAsia="en-US"/>
              </w:rPr>
              <w:t>Emaitza</w:t>
            </w:r>
          </w:p>
        </w:tc>
        <w:tc>
          <w:tcPr>
            <w:tcW w:w="2547" w:type="dxa"/>
          </w:tcPr>
          <w:p w14:paraId="0B082444" w14:textId="77777777" w:rsidR="007A4063" w:rsidRPr="002818B5" w:rsidRDefault="007A4063" w:rsidP="007A4063">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1C76209" w14:textId="77777777" w:rsidTr="00893135">
        <w:tc>
          <w:tcPr>
            <w:tcW w:w="5947" w:type="dxa"/>
          </w:tcPr>
          <w:p w14:paraId="60238F28" w14:textId="77777777" w:rsidR="007A4063" w:rsidRPr="002818B5" w:rsidRDefault="007A4063" w:rsidP="007A4063">
            <w:pPr>
              <w:jc w:val="left"/>
              <w:rPr>
                <w:rFonts w:eastAsia="Calibri"/>
                <w:noProof/>
                <w:sz w:val="22"/>
                <w:szCs w:val="22"/>
                <w:lang w:val="eu-ES" w:eastAsia="en-US"/>
              </w:rPr>
            </w:pPr>
            <w:r w:rsidRPr="002818B5">
              <w:rPr>
                <w:rFonts w:eastAsia="Calibri"/>
                <w:noProof/>
                <w:sz w:val="22"/>
                <w:szCs w:val="22"/>
                <w:lang w:val="eu-ES" w:eastAsia="en-US"/>
              </w:rPr>
              <w:t>Emaitza, guztira (A-B)</w:t>
            </w:r>
          </w:p>
        </w:tc>
        <w:tc>
          <w:tcPr>
            <w:tcW w:w="2547" w:type="dxa"/>
          </w:tcPr>
          <w:p w14:paraId="4F37E3A5" w14:textId="77777777" w:rsidR="007A4063" w:rsidRPr="002818B5" w:rsidRDefault="007A4063" w:rsidP="007A4063">
            <w:pPr>
              <w:jc w:val="left"/>
              <w:rPr>
                <w:rFonts w:eastAsia="Calibri"/>
                <w:noProof/>
                <w:sz w:val="22"/>
                <w:szCs w:val="22"/>
                <w:lang w:val="eu-ES" w:eastAsia="en-US"/>
              </w:rPr>
            </w:pPr>
          </w:p>
          <w:p w14:paraId="2E252349" w14:textId="77777777" w:rsidR="007A4063" w:rsidRPr="002818B5" w:rsidRDefault="007A4063" w:rsidP="007A4063">
            <w:pPr>
              <w:jc w:val="left"/>
              <w:rPr>
                <w:rFonts w:eastAsia="Calibri"/>
                <w:noProof/>
                <w:sz w:val="22"/>
                <w:szCs w:val="22"/>
                <w:lang w:val="eu-ES" w:eastAsia="en-US"/>
              </w:rPr>
            </w:pPr>
          </w:p>
        </w:tc>
      </w:tr>
      <w:bookmarkEnd w:id="3"/>
    </w:tbl>
    <w:p w14:paraId="7309CDC6" w14:textId="64B9A6DB" w:rsidR="007751F2" w:rsidRDefault="007751F2" w:rsidP="00827057">
      <w:pPr>
        <w:widowControl w:val="0"/>
        <w:autoSpaceDE w:val="0"/>
        <w:autoSpaceDN w:val="0"/>
        <w:adjustRightInd w:val="0"/>
        <w:spacing w:after="240"/>
        <w:rPr>
          <w:lang w:val="eu-ES"/>
        </w:rPr>
      </w:pPr>
    </w:p>
    <w:tbl>
      <w:tblPr>
        <w:tblStyle w:val="Saretaduntaula"/>
        <w:tblW w:w="0" w:type="auto"/>
        <w:tblLook w:val="04A0" w:firstRow="1" w:lastRow="0" w:firstColumn="1" w:lastColumn="0" w:noHBand="0" w:noVBand="1"/>
      </w:tblPr>
      <w:tblGrid>
        <w:gridCol w:w="5949"/>
        <w:gridCol w:w="2545"/>
      </w:tblGrid>
      <w:tr w:rsidR="00B01254" w:rsidRPr="00B01254" w14:paraId="5FEF7FE8" w14:textId="77777777" w:rsidTr="00B01254">
        <w:trPr>
          <w:trHeight w:val="113"/>
        </w:trPr>
        <w:tc>
          <w:tcPr>
            <w:tcW w:w="5949" w:type="dxa"/>
          </w:tcPr>
          <w:p w14:paraId="536BD2BD" w14:textId="43C1FF52" w:rsidR="00B01254" w:rsidRPr="00B01254" w:rsidRDefault="00B01254" w:rsidP="00B01254">
            <w:pPr>
              <w:jc w:val="left"/>
              <w:rPr>
                <w:rFonts w:eastAsia="Calibri"/>
                <w:b/>
                <w:noProof/>
                <w:sz w:val="22"/>
                <w:szCs w:val="22"/>
                <w:lang w:val="eu-ES" w:eastAsia="en-US"/>
              </w:rPr>
            </w:pPr>
            <w:r w:rsidRPr="00B01254">
              <w:rPr>
                <w:rFonts w:eastAsia="Calibri"/>
                <w:b/>
                <w:noProof/>
                <w:sz w:val="22"/>
                <w:szCs w:val="22"/>
                <w:lang w:val="eu-ES" w:eastAsia="en-US"/>
              </w:rPr>
              <w:t>Udalari eskatzen zaion dirulaguntza</w:t>
            </w:r>
          </w:p>
        </w:tc>
        <w:tc>
          <w:tcPr>
            <w:tcW w:w="2545" w:type="dxa"/>
          </w:tcPr>
          <w:p w14:paraId="6A808808" w14:textId="7B20E7AA" w:rsidR="00B01254" w:rsidRPr="00B01254" w:rsidRDefault="00B01254" w:rsidP="00B01254">
            <w:pPr>
              <w:jc w:val="left"/>
              <w:rPr>
                <w:rFonts w:eastAsia="Calibri"/>
                <w:b/>
                <w:noProof/>
                <w:sz w:val="22"/>
                <w:szCs w:val="22"/>
                <w:lang w:val="eu-ES" w:eastAsia="en-US"/>
              </w:rPr>
            </w:pPr>
            <w:r w:rsidRPr="00B01254">
              <w:rPr>
                <w:rFonts w:eastAsia="Calibri"/>
                <w:b/>
                <w:noProof/>
                <w:sz w:val="22"/>
                <w:szCs w:val="22"/>
                <w:lang w:val="eu-ES" w:eastAsia="en-US"/>
              </w:rPr>
              <w:t>Zenbatekoa</w:t>
            </w:r>
          </w:p>
        </w:tc>
      </w:tr>
      <w:tr w:rsidR="00B01254" w14:paraId="61E7698B" w14:textId="77777777" w:rsidTr="00B01254">
        <w:tc>
          <w:tcPr>
            <w:tcW w:w="5949" w:type="dxa"/>
          </w:tcPr>
          <w:p w14:paraId="020AE1CB" w14:textId="77777777" w:rsidR="00B01254" w:rsidRDefault="00B01254" w:rsidP="00827057">
            <w:pPr>
              <w:widowControl w:val="0"/>
              <w:autoSpaceDE w:val="0"/>
              <w:autoSpaceDN w:val="0"/>
              <w:adjustRightInd w:val="0"/>
              <w:spacing w:after="240"/>
              <w:rPr>
                <w:lang w:val="eu-ES"/>
              </w:rPr>
            </w:pPr>
          </w:p>
        </w:tc>
        <w:tc>
          <w:tcPr>
            <w:tcW w:w="2545" w:type="dxa"/>
          </w:tcPr>
          <w:p w14:paraId="7684DB8B" w14:textId="77777777" w:rsidR="00B01254" w:rsidRDefault="00B01254" w:rsidP="00827057">
            <w:pPr>
              <w:widowControl w:val="0"/>
              <w:autoSpaceDE w:val="0"/>
              <w:autoSpaceDN w:val="0"/>
              <w:adjustRightInd w:val="0"/>
              <w:spacing w:after="240"/>
              <w:rPr>
                <w:lang w:val="eu-ES"/>
              </w:rPr>
            </w:pPr>
          </w:p>
        </w:tc>
      </w:tr>
    </w:tbl>
    <w:p w14:paraId="2D304A10" w14:textId="77777777" w:rsidR="00B01254" w:rsidRDefault="00B01254"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7751F2" w:rsidRPr="002818B5" w14:paraId="17866EF4" w14:textId="77777777" w:rsidTr="00E27CF8">
        <w:tc>
          <w:tcPr>
            <w:tcW w:w="5947" w:type="dxa"/>
          </w:tcPr>
          <w:p w14:paraId="6D1701EE" w14:textId="7A89829C"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E</w:t>
            </w:r>
            <w:r>
              <w:rPr>
                <w:rFonts w:eastAsia="Calibri"/>
                <w:b/>
                <w:noProof/>
                <w:sz w:val="22"/>
                <w:szCs w:val="22"/>
                <w:lang w:val="eu-ES" w:eastAsia="en-US"/>
              </w:rPr>
              <w:t>lkarteak bere diru-iturrietatik jarritakoa edo lortutakoa</w:t>
            </w:r>
          </w:p>
        </w:tc>
        <w:tc>
          <w:tcPr>
            <w:tcW w:w="2547" w:type="dxa"/>
          </w:tcPr>
          <w:p w14:paraId="26B20C16" w14:textId="77777777"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751F2" w:rsidRPr="002818B5" w14:paraId="0A2CFF9C" w14:textId="77777777" w:rsidTr="00074FC4">
        <w:trPr>
          <w:trHeight w:val="851"/>
        </w:trPr>
        <w:tc>
          <w:tcPr>
            <w:tcW w:w="5947" w:type="dxa"/>
          </w:tcPr>
          <w:p w14:paraId="6526CF61" w14:textId="77777777" w:rsidR="007751F2" w:rsidRDefault="007751F2" w:rsidP="00E27CF8">
            <w:pPr>
              <w:jc w:val="left"/>
              <w:rPr>
                <w:rFonts w:eastAsia="Calibri"/>
                <w:noProof/>
                <w:sz w:val="22"/>
                <w:szCs w:val="22"/>
                <w:lang w:val="eu-ES" w:eastAsia="en-US"/>
              </w:rPr>
            </w:pPr>
          </w:p>
          <w:p w14:paraId="1B5B3AA5" w14:textId="71FF2B23" w:rsidR="00C63E6A" w:rsidRPr="002818B5" w:rsidRDefault="00C63E6A" w:rsidP="00E27CF8">
            <w:pPr>
              <w:jc w:val="left"/>
              <w:rPr>
                <w:rFonts w:eastAsia="Calibri"/>
                <w:noProof/>
                <w:sz w:val="22"/>
                <w:szCs w:val="22"/>
                <w:lang w:val="eu-ES" w:eastAsia="en-US"/>
              </w:rPr>
            </w:pPr>
          </w:p>
        </w:tc>
        <w:tc>
          <w:tcPr>
            <w:tcW w:w="2547" w:type="dxa"/>
          </w:tcPr>
          <w:p w14:paraId="15E581AB" w14:textId="77777777" w:rsidR="007751F2" w:rsidRPr="002818B5" w:rsidRDefault="007751F2" w:rsidP="00E27CF8">
            <w:pPr>
              <w:jc w:val="left"/>
              <w:rPr>
                <w:rFonts w:eastAsia="Calibri"/>
                <w:noProof/>
                <w:sz w:val="22"/>
                <w:szCs w:val="22"/>
                <w:lang w:val="eu-ES" w:eastAsia="en-US"/>
              </w:rPr>
            </w:pPr>
          </w:p>
          <w:p w14:paraId="20AC39AA" w14:textId="77777777" w:rsidR="007751F2" w:rsidRPr="002818B5" w:rsidRDefault="007751F2" w:rsidP="00E27CF8">
            <w:pPr>
              <w:jc w:val="left"/>
              <w:rPr>
                <w:rFonts w:eastAsia="Calibri"/>
                <w:noProof/>
                <w:sz w:val="22"/>
                <w:szCs w:val="22"/>
                <w:lang w:val="eu-ES" w:eastAsia="en-US"/>
              </w:rPr>
            </w:pPr>
          </w:p>
        </w:tc>
      </w:tr>
    </w:tbl>
    <w:p w14:paraId="08903782" w14:textId="77777777" w:rsidR="007A4063" w:rsidRPr="002818B5" w:rsidRDefault="007A4063" w:rsidP="007A4063">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2818B5">
        <w:rPr>
          <w:b/>
          <w:lang w:val="eu-ES"/>
        </w:rPr>
        <w:lastRenderedPageBreak/>
        <w:t>III. ERANSKINA Zinpeko aitorpena</w:t>
      </w:r>
    </w:p>
    <w:p w14:paraId="7A17D250" w14:textId="77777777" w:rsidR="007A4063" w:rsidRPr="002818B5" w:rsidRDefault="007A4063" w:rsidP="007A4063">
      <w:pPr>
        <w:rPr>
          <w:lang w:val="eu-ES"/>
        </w:rPr>
      </w:pPr>
      <w:r w:rsidRPr="002818B5">
        <w:rPr>
          <w:lang w:val="eu-ES"/>
        </w:rPr>
        <w:t xml:space="preserve">Eskatzaileak hau aitortzen du: </w:t>
      </w:r>
    </w:p>
    <w:p w14:paraId="4B14BAD4" w14:textId="77777777" w:rsidR="007A4063" w:rsidRPr="002818B5" w:rsidRDefault="007A4063" w:rsidP="007A4063">
      <w:pPr>
        <w:rPr>
          <w:lang w:val="eu-ES"/>
        </w:rPr>
      </w:pPr>
      <w:r w:rsidRPr="002818B5">
        <w:rPr>
          <w:rFonts w:cs="Arial"/>
          <w:lang w:val="eu-ES"/>
        </w:rPr>
        <w:t></w:t>
      </w:r>
      <w:r w:rsidRPr="002818B5">
        <w:rPr>
          <w:lang w:val="eu-ES"/>
        </w:rPr>
        <w:t xml:space="preserve"> Ez dagoela sartuta diru-laguntza publikoak itzularazteko edo zigortzeko inongo prozeduratan.</w:t>
      </w:r>
    </w:p>
    <w:p w14:paraId="1EBA26E4" w14:textId="77777777" w:rsidR="007A4063" w:rsidRPr="002818B5" w:rsidRDefault="007A4063" w:rsidP="007A4063">
      <w:pPr>
        <w:rPr>
          <w:lang w:val="eu-ES"/>
        </w:rPr>
      </w:pPr>
      <w:r w:rsidRPr="002818B5">
        <w:rPr>
          <w:rFonts w:cs="Arial"/>
          <w:lang w:val="eu-ES"/>
        </w:rPr>
        <w:t></w:t>
      </w:r>
      <w:r w:rsidRPr="002818B5">
        <w:rPr>
          <w:lang w:val="eu-ES"/>
        </w:rPr>
        <w:t xml:space="preserve"> Onuraduna, Gizarte Segurantzarekiko betebeharretan eta Foru Ogasuneko Betebeharretan eguneratuta dagoela.</w:t>
      </w:r>
    </w:p>
    <w:p w14:paraId="5A2068CC" w14:textId="77777777" w:rsidR="007A4063" w:rsidRPr="002818B5" w:rsidRDefault="007A4063" w:rsidP="007A4063">
      <w:pPr>
        <w:rPr>
          <w:lang w:val="eu-ES"/>
        </w:rPr>
      </w:pPr>
      <w:r w:rsidRPr="002818B5">
        <w:rPr>
          <w:rFonts w:cs="Arial"/>
          <w:lang w:val="eu-ES"/>
        </w:rPr>
        <w:t></w:t>
      </w:r>
      <w:r w:rsidRPr="002818B5">
        <w:rPr>
          <w:lang w:val="eu-ES"/>
        </w:rPr>
        <w:t xml:space="preserve"> Elkarteak, kideak aukeratzerakoan edo jardunean ez duela inor deusengatik baztertzen.</w:t>
      </w:r>
    </w:p>
    <w:p w14:paraId="3634EA61" w14:textId="77777777" w:rsidR="007A4063" w:rsidRPr="002818B5" w:rsidRDefault="007A4063" w:rsidP="007A4063">
      <w:pPr>
        <w:rPr>
          <w:lang w:val="eu-ES"/>
        </w:rPr>
      </w:pPr>
      <w:r w:rsidRPr="002818B5">
        <w:rPr>
          <w:rFonts w:cs="Arial"/>
          <w:lang w:val="eu-ES"/>
        </w:rPr>
        <w:t></w:t>
      </w:r>
      <w:r w:rsidRPr="002818B5">
        <w:rPr>
          <w:lang w:val="eu-ES"/>
        </w:rPr>
        <w:t xml:space="preserve"> Emakumeen eta Gizonen Berdintasunerako otsailaren 18ko 4/2005 Legearen 3.1 eta 24.2 artikuluetan ezarritakoaren arabera, elkarteak:</w:t>
      </w:r>
    </w:p>
    <w:p w14:paraId="271054E5" w14:textId="77777777" w:rsidR="007A4063" w:rsidRPr="002818B5" w:rsidRDefault="007A4063" w:rsidP="007A4063">
      <w:pPr>
        <w:pStyle w:val="Zerrenda-paragrafoa"/>
        <w:numPr>
          <w:ilvl w:val="0"/>
          <w:numId w:val="38"/>
        </w:numPr>
        <w:spacing w:after="0" w:line="259" w:lineRule="auto"/>
        <w:rPr>
          <w:lang w:val="eu-ES"/>
        </w:rPr>
      </w:pPr>
      <w:r w:rsidRPr="002818B5">
        <w:rPr>
          <w:lang w:val="eu-ES"/>
        </w:rPr>
        <w:t>Ez duela urratzen emakumeen eta gizonen arteko aukera-berdintasunaren printzipioa honakoei dagokionez: helburuak, kideak onartzeko edo sartzeko sistema, funtzionamendua, ibilbidea, jarduna, antolamendua eta/edo estatutuetan.</w:t>
      </w:r>
    </w:p>
    <w:p w14:paraId="38959DDF" w14:textId="77777777" w:rsidR="007A4063" w:rsidRPr="002818B5" w:rsidRDefault="007A4063" w:rsidP="007A4063">
      <w:pPr>
        <w:pStyle w:val="Zerrenda-paragrafoa"/>
        <w:numPr>
          <w:ilvl w:val="0"/>
          <w:numId w:val="38"/>
        </w:numPr>
        <w:spacing w:after="0" w:line="259" w:lineRule="auto"/>
        <w:rPr>
          <w:lang w:val="eu-ES"/>
        </w:rPr>
      </w:pPr>
      <w:r w:rsidRPr="002818B5">
        <w:rPr>
          <w:lang w:val="eu-ES"/>
        </w:rPr>
        <w:t>Ez duela Emakumeen eta Gizonen Berdintasunerako otsailaren 18ko 4/2005 Legearen ondoriozko debekurik.</w:t>
      </w:r>
    </w:p>
    <w:p w14:paraId="5ED65531" w14:textId="77777777" w:rsidR="007A4063" w:rsidRPr="002818B5" w:rsidRDefault="007A4063" w:rsidP="007A4063">
      <w:pPr>
        <w:pStyle w:val="Zerrenda-paragrafoa"/>
        <w:numPr>
          <w:ilvl w:val="0"/>
          <w:numId w:val="38"/>
        </w:numPr>
        <w:spacing w:after="0" w:line="259" w:lineRule="auto"/>
        <w:rPr>
          <w:lang w:val="eu-ES"/>
        </w:rPr>
      </w:pPr>
      <w:r w:rsidRPr="002818B5">
        <w:rPr>
          <w:lang w:val="eu-ES"/>
        </w:rPr>
        <w:t>Ez duela sexu-bereizkeria egiteagatik administrazio-zehapenik eta/edo zehapen penalik.</w:t>
      </w:r>
    </w:p>
    <w:p w14:paraId="5F8F2931" w14:textId="77777777" w:rsidR="007A4063" w:rsidRPr="002818B5" w:rsidRDefault="007A4063" w:rsidP="007A4063">
      <w:pPr>
        <w:pStyle w:val="Zerrenda-paragrafoa"/>
        <w:numPr>
          <w:ilvl w:val="0"/>
          <w:numId w:val="38"/>
        </w:numPr>
        <w:spacing w:after="0" w:line="259" w:lineRule="auto"/>
        <w:rPr>
          <w:lang w:val="eu-ES"/>
        </w:rPr>
      </w:pPr>
      <w:r w:rsidRPr="002818B5">
        <w:rPr>
          <w:lang w:val="eu-ES"/>
        </w:rPr>
        <w:t>Emakumeen eta Gizonen Berdintasunerako otsailaren18ko 4/2005 Legean edo Emakumeen eta Gizonen Berdintasun Eraginkorrerako martxoaren 22ko 3/2007 Lege Organikoan ezarritako betekizunak betetzen direla.</w:t>
      </w:r>
    </w:p>
    <w:p w14:paraId="122C2853" w14:textId="77777777" w:rsidR="007A4063" w:rsidRPr="002818B5" w:rsidRDefault="007A4063" w:rsidP="007A4063">
      <w:pPr>
        <w:pStyle w:val="Zerrenda-paragrafoa"/>
        <w:numPr>
          <w:ilvl w:val="0"/>
          <w:numId w:val="38"/>
        </w:numPr>
        <w:spacing w:after="0" w:line="259" w:lineRule="auto"/>
        <w:rPr>
          <w:lang w:val="eu-ES"/>
        </w:rPr>
      </w:pPr>
      <w:r w:rsidRPr="002818B5">
        <w:rPr>
          <w:lang w:val="eu-ES"/>
        </w:rPr>
        <w:t xml:space="preserve">Onarpen-prozesuan edo funtzionamenduan ez duela </w:t>
      </w:r>
      <w:proofErr w:type="spellStart"/>
      <w:r w:rsidRPr="002818B5">
        <w:rPr>
          <w:lang w:val="eu-ES"/>
        </w:rPr>
        <w:t>sexuagatiko</w:t>
      </w:r>
      <w:proofErr w:type="spellEnd"/>
      <w:r w:rsidRPr="002818B5">
        <w:rPr>
          <w:lang w:val="eu-ES"/>
        </w:rPr>
        <w:t xml:space="preserve"> bereizkeria egiten.</w:t>
      </w:r>
    </w:p>
    <w:p w14:paraId="686F05D5"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ez duela helburu bererako beste laguntzarik eskatu edo jaso, beste inongo erakunde publiko nahiz pribatuk emana. </w:t>
      </w:r>
    </w:p>
    <w:p w14:paraId="563551AC" w14:textId="77777777" w:rsidR="007A4063" w:rsidRPr="002818B5" w:rsidRDefault="007A4063" w:rsidP="007A4063">
      <w:pPr>
        <w:outlineLvl w:val="0"/>
        <w:rPr>
          <w:lang w:val="eu-ES"/>
        </w:rPr>
      </w:pPr>
      <w:r w:rsidRPr="002818B5">
        <w:rPr>
          <w:lang w:val="eu-ES"/>
        </w:rPr>
        <w:t>EDO</w:t>
      </w:r>
    </w:p>
    <w:p w14:paraId="2EDBA2B7"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helburu bererako beste laguntzak jaso edo eskatu dituela, beheko erakunde hauei:</w:t>
      </w:r>
    </w:p>
    <w:tbl>
      <w:tblPr>
        <w:tblStyle w:val="Saretaduntaula"/>
        <w:tblW w:w="0" w:type="auto"/>
        <w:tblLook w:val="04A0" w:firstRow="1" w:lastRow="0" w:firstColumn="1" w:lastColumn="0" w:noHBand="0" w:noVBand="1"/>
      </w:tblPr>
      <w:tblGrid>
        <w:gridCol w:w="2831"/>
        <w:gridCol w:w="2159"/>
        <w:gridCol w:w="3504"/>
      </w:tblGrid>
      <w:tr w:rsidR="007A4063" w:rsidRPr="002818B5" w14:paraId="5667FBEE" w14:textId="77777777" w:rsidTr="00893135">
        <w:tc>
          <w:tcPr>
            <w:tcW w:w="2831" w:type="dxa"/>
          </w:tcPr>
          <w:p w14:paraId="3AFE0EB6" w14:textId="77777777" w:rsidR="007A4063" w:rsidRPr="002818B5" w:rsidRDefault="007A4063" w:rsidP="007A4063">
            <w:pPr>
              <w:rPr>
                <w:lang w:val="eu-ES"/>
              </w:rPr>
            </w:pPr>
            <w:r w:rsidRPr="002818B5">
              <w:rPr>
                <w:lang w:val="eu-ES"/>
              </w:rPr>
              <w:t>Erakundea</w:t>
            </w:r>
          </w:p>
        </w:tc>
        <w:tc>
          <w:tcPr>
            <w:tcW w:w="2159" w:type="dxa"/>
          </w:tcPr>
          <w:p w14:paraId="3F8739DA" w14:textId="77777777" w:rsidR="007A4063" w:rsidRPr="002818B5" w:rsidRDefault="007A4063" w:rsidP="007A4063">
            <w:pPr>
              <w:rPr>
                <w:lang w:val="eu-ES"/>
              </w:rPr>
            </w:pPr>
            <w:r w:rsidRPr="002818B5">
              <w:rPr>
                <w:lang w:val="eu-ES"/>
              </w:rPr>
              <w:t>Zenbatekoa</w:t>
            </w:r>
          </w:p>
        </w:tc>
        <w:tc>
          <w:tcPr>
            <w:tcW w:w="3504" w:type="dxa"/>
          </w:tcPr>
          <w:p w14:paraId="41C342F3" w14:textId="77777777" w:rsidR="007A4063" w:rsidRPr="002818B5" w:rsidRDefault="007A4063" w:rsidP="007A4063">
            <w:pPr>
              <w:rPr>
                <w:lang w:val="eu-ES"/>
              </w:rPr>
            </w:pPr>
            <w:r w:rsidRPr="002818B5">
              <w:rPr>
                <w:lang w:val="eu-ES"/>
              </w:rPr>
              <w:t>Egoera</w:t>
            </w:r>
          </w:p>
          <w:p w14:paraId="7AEC4D8C" w14:textId="77777777" w:rsidR="007A4063" w:rsidRPr="002818B5" w:rsidRDefault="007A4063" w:rsidP="007A4063">
            <w:pPr>
              <w:rPr>
                <w:lang w:val="eu-ES"/>
              </w:rPr>
            </w:pPr>
            <w:r w:rsidRPr="002818B5">
              <w:rPr>
                <w:lang w:val="eu-ES"/>
              </w:rPr>
              <w:t>(Ebatzi gabe, ebatzita baina kobratu gabe edo kobratua)</w:t>
            </w:r>
          </w:p>
        </w:tc>
      </w:tr>
      <w:tr w:rsidR="007A4063" w:rsidRPr="002818B5" w14:paraId="4063153F" w14:textId="77777777" w:rsidTr="00893135">
        <w:tc>
          <w:tcPr>
            <w:tcW w:w="2831" w:type="dxa"/>
          </w:tcPr>
          <w:p w14:paraId="6E38ADE7" w14:textId="77777777" w:rsidR="007A4063" w:rsidRPr="002818B5" w:rsidRDefault="007A4063" w:rsidP="007A4063">
            <w:pPr>
              <w:rPr>
                <w:lang w:val="eu-ES"/>
              </w:rPr>
            </w:pPr>
          </w:p>
        </w:tc>
        <w:tc>
          <w:tcPr>
            <w:tcW w:w="2159" w:type="dxa"/>
          </w:tcPr>
          <w:p w14:paraId="0F746BF6" w14:textId="77777777" w:rsidR="007A4063" w:rsidRPr="002818B5" w:rsidRDefault="007A4063" w:rsidP="007A4063">
            <w:pPr>
              <w:rPr>
                <w:lang w:val="eu-ES"/>
              </w:rPr>
            </w:pPr>
          </w:p>
        </w:tc>
        <w:tc>
          <w:tcPr>
            <w:tcW w:w="3504" w:type="dxa"/>
          </w:tcPr>
          <w:p w14:paraId="005E655B" w14:textId="77777777" w:rsidR="007A4063" w:rsidRPr="002818B5" w:rsidRDefault="007A4063" w:rsidP="007A4063">
            <w:pPr>
              <w:rPr>
                <w:lang w:val="eu-ES"/>
              </w:rPr>
            </w:pPr>
          </w:p>
        </w:tc>
      </w:tr>
      <w:tr w:rsidR="007A4063" w:rsidRPr="002818B5" w14:paraId="089EF415" w14:textId="77777777" w:rsidTr="00893135">
        <w:tc>
          <w:tcPr>
            <w:tcW w:w="2831" w:type="dxa"/>
          </w:tcPr>
          <w:p w14:paraId="3432ECC7" w14:textId="77777777" w:rsidR="007A4063" w:rsidRPr="002818B5" w:rsidRDefault="007A4063" w:rsidP="007A4063">
            <w:pPr>
              <w:rPr>
                <w:lang w:val="eu-ES"/>
              </w:rPr>
            </w:pPr>
          </w:p>
        </w:tc>
        <w:tc>
          <w:tcPr>
            <w:tcW w:w="2159" w:type="dxa"/>
          </w:tcPr>
          <w:p w14:paraId="20B25CD2" w14:textId="77777777" w:rsidR="007A4063" w:rsidRPr="002818B5" w:rsidRDefault="007A4063" w:rsidP="007A4063">
            <w:pPr>
              <w:rPr>
                <w:lang w:val="eu-ES"/>
              </w:rPr>
            </w:pPr>
          </w:p>
        </w:tc>
        <w:tc>
          <w:tcPr>
            <w:tcW w:w="3504" w:type="dxa"/>
          </w:tcPr>
          <w:p w14:paraId="759FA58C" w14:textId="77777777" w:rsidR="007A4063" w:rsidRPr="002818B5" w:rsidRDefault="007A4063" w:rsidP="007A4063">
            <w:pPr>
              <w:rPr>
                <w:lang w:val="eu-ES"/>
              </w:rPr>
            </w:pPr>
          </w:p>
        </w:tc>
      </w:tr>
      <w:tr w:rsidR="007A4063" w:rsidRPr="002818B5" w14:paraId="70E01CB8" w14:textId="77777777" w:rsidTr="00893135">
        <w:tc>
          <w:tcPr>
            <w:tcW w:w="2831" w:type="dxa"/>
          </w:tcPr>
          <w:p w14:paraId="550685CC" w14:textId="77777777" w:rsidR="007A4063" w:rsidRPr="002818B5" w:rsidRDefault="007A4063" w:rsidP="007A4063">
            <w:pPr>
              <w:rPr>
                <w:lang w:val="eu-ES"/>
              </w:rPr>
            </w:pPr>
          </w:p>
        </w:tc>
        <w:tc>
          <w:tcPr>
            <w:tcW w:w="2159" w:type="dxa"/>
          </w:tcPr>
          <w:p w14:paraId="7647B77A" w14:textId="77777777" w:rsidR="007A4063" w:rsidRPr="002818B5" w:rsidRDefault="007A4063" w:rsidP="007A4063">
            <w:pPr>
              <w:rPr>
                <w:lang w:val="eu-ES"/>
              </w:rPr>
            </w:pPr>
          </w:p>
        </w:tc>
        <w:tc>
          <w:tcPr>
            <w:tcW w:w="3504" w:type="dxa"/>
          </w:tcPr>
          <w:p w14:paraId="3856B164" w14:textId="77777777" w:rsidR="007A4063" w:rsidRPr="002818B5" w:rsidRDefault="007A4063" w:rsidP="007A4063">
            <w:pPr>
              <w:rPr>
                <w:lang w:val="eu-ES"/>
              </w:rPr>
            </w:pPr>
          </w:p>
        </w:tc>
      </w:tr>
      <w:tr w:rsidR="007A4063" w:rsidRPr="002818B5" w14:paraId="3E4EF838" w14:textId="77777777" w:rsidTr="00893135">
        <w:tc>
          <w:tcPr>
            <w:tcW w:w="2831" w:type="dxa"/>
          </w:tcPr>
          <w:p w14:paraId="60BAC56A" w14:textId="77777777" w:rsidR="007A4063" w:rsidRPr="002818B5" w:rsidRDefault="007A4063" w:rsidP="007A4063">
            <w:pPr>
              <w:rPr>
                <w:lang w:val="eu-ES"/>
              </w:rPr>
            </w:pPr>
          </w:p>
        </w:tc>
        <w:tc>
          <w:tcPr>
            <w:tcW w:w="2159" w:type="dxa"/>
          </w:tcPr>
          <w:p w14:paraId="78345609" w14:textId="77777777" w:rsidR="007A4063" w:rsidRPr="002818B5" w:rsidRDefault="007A4063" w:rsidP="007A4063">
            <w:pPr>
              <w:rPr>
                <w:lang w:val="eu-ES"/>
              </w:rPr>
            </w:pPr>
          </w:p>
        </w:tc>
        <w:tc>
          <w:tcPr>
            <w:tcW w:w="3504" w:type="dxa"/>
          </w:tcPr>
          <w:p w14:paraId="0AD59201" w14:textId="77777777" w:rsidR="007A4063" w:rsidRPr="002818B5" w:rsidRDefault="007A4063" w:rsidP="007A4063">
            <w:pPr>
              <w:rPr>
                <w:lang w:val="eu-ES"/>
              </w:rPr>
            </w:pPr>
          </w:p>
        </w:tc>
      </w:tr>
    </w:tbl>
    <w:p w14:paraId="5B34ADF1" w14:textId="7A401A0B" w:rsidR="007A4063" w:rsidRPr="002818B5" w:rsidRDefault="007A4063" w:rsidP="007A4063">
      <w:pPr>
        <w:rPr>
          <w:lang w:val="eu-ES"/>
        </w:rPr>
      </w:pPr>
      <w:r w:rsidRPr="002818B5">
        <w:rPr>
          <w:lang w:val="eu-ES"/>
        </w:rPr>
        <w:t xml:space="preserve"> </w:t>
      </w:r>
      <w:r w:rsidRPr="002818B5">
        <w:rPr>
          <w:rFonts w:cs="Arial"/>
          <w:lang w:val="eu-ES"/>
        </w:rPr>
        <w:t></w:t>
      </w:r>
      <w:r w:rsidRPr="002818B5">
        <w:rPr>
          <w:lang w:val="eu-ES"/>
        </w:rPr>
        <w:t xml:space="preserve"> Helburu bererako edozein erakunde publiko nahiz pribaturi diru-laguntza eskabiderik eginez gero, Oiartzungo Udalari jakinarazteko konpromisoa hartzen duela bere gain. </w:t>
      </w:r>
    </w:p>
    <w:p w14:paraId="55AF8676" w14:textId="77777777" w:rsidR="007A4063" w:rsidRPr="002818B5" w:rsidRDefault="007A4063" w:rsidP="007A4063">
      <w:pPr>
        <w:outlineLvl w:val="0"/>
        <w:rPr>
          <w:lang w:val="eu-ES"/>
        </w:rPr>
      </w:pPr>
      <w:r w:rsidRPr="002818B5">
        <w:rPr>
          <w:lang w:val="eu-ES"/>
        </w:rPr>
        <w:t>Eta, hala ager dadin, izenpetu egiten du.</w:t>
      </w:r>
    </w:p>
    <w:p w14:paraId="56B17275" w14:textId="77777777" w:rsidR="007A4063" w:rsidRPr="002818B5" w:rsidRDefault="007A4063" w:rsidP="007A4063">
      <w:pPr>
        <w:jc w:val="center"/>
        <w:rPr>
          <w:lang w:val="eu-ES"/>
        </w:rPr>
      </w:pPr>
      <w:r w:rsidRPr="002818B5">
        <w:rPr>
          <w:lang w:val="eu-ES"/>
        </w:rPr>
        <w:t>(Data eta sinadura)</w:t>
      </w:r>
    </w:p>
    <w:p w14:paraId="54EE6B84" w14:textId="42977251" w:rsidR="00705B7C" w:rsidRPr="00F03642" w:rsidRDefault="00705B7C" w:rsidP="0097587E">
      <w:pPr>
        <w:jc w:val="center"/>
      </w:pPr>
    </w:p>
    <w:sectPr w:rsidR="00705B7C" w:rsidRPr="00F03642" w:rsidSect="005C29DC">
      <w:headerReference w:type="even" r:id="rId9"/>
      <w:headerReference w:type="default" r:id="rId10"/>
      <w:footerReference w:type="even" r:id="rId11"/>
      <w:footerReference w:type="default" r:id="rId12"/>
      <w:headerReference w:type="first" r:id="rId13"/>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66E27" w14:textId="77777777" w:rsidR="000C6F85" w:rsidRDefault="000C6F85">
      <w:pPr>
        <w:spacing w:after="0"/>
      </w:pPr>
      <w:r>
        <w:separator/>
      </w:r>
    </w:p>
  </w:endnote>
  <w:endnote w:type="continuationSeparator" w:id="0">
    <w:p w14:paraId="78C62665" w14:textId="77777777" w:rsidR="000C6F85" w:rsidRDefault="000C6F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Calibri"/>
    <w:charset w:val="02"/>
    <w:family w:val="auto"/>
    <w:pitch w:val="default"/>
  </w:font>
  <w:font w:name="TimesNewRomanPSMT">
    <w:altName w:val="Times New Roman"/>
    <w:charset w:val="00"/>
    <w:family w:val="auto"/>
    <w:pitch w:val="variable"/>
    <w:sig w:usb0="E0002AE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856D" w14:textId="77777777"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925F4E" w:rsidRDefault="00415B9D"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85BB" w14:textId="77777777"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3E4B98">
      <w:rPr>
        <w:rStyle w:val="Orri-zenbakia"/>
        <w:noProof/>
      </w:rPr>
      <w:t>1</w:t>
    </w:r>
    <w:r>
      <w:rPr>
        <w:rStyle w:val="Orri-zenbakia"/>
      </w:rPr>
      <w:fldChar w:fldCharType="end"/>
    </w:r>
  </w:p>
  <w:p w14:paraId="22E90AB6" w14:textId="77777777" w:rsidR="00414C42" w:rsidRDefault="00827057">
    <w:pPr>
      <w:pStyle w:val="Orri-oina"/>
      <w:ind w:right="360"/>
    </w:pPr>
    <w:r>
      <w:rPr>
        <w:noProof/>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414C42" w:rsidRDefault="00415B9D">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" stroked="f">
              <v:textbox inset="0,0,0,0">
                <w:txbxContent>
                  <w:p w14:paraId="3D3F9EEE" w14:textId="77777777" w:rsidR="00414C42" w:rsidRDefault="00F00604">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D4DCD" w14:textId="77777777" w:rsidR="000C6F85" w:rsidRDefault="000C6F85">
      <w:pPr>
        <w:spacing w:after="0"/>
      </w:pPr>
      <w:r>
        <w:separator/>
      </w:r>
    </w:p>
  </w:footnote>
  <w:footnote w:type="continuationSeparator" w:id="0">
    <w:p w14:paraId="5A367A39" w14:textId="77777777" w:rsidR="000C6F85" w:rsidRDefault="000C6F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A980" w14:textId="431B284B" w:rsidR="00925F4E" w:rsidRDefault="00415B9D">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A276" w14:textId="03E595B9" w:rsidR="00925F4E" w:rsidRDefault="00415B9D">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E5E0" w14:textId="0CC02A15" w:rsidR="00925F4E" w:rsidRDefault="00415B9D">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3D77305"/>
    <w:multiLevelType w:val="hybridMultilevel"/>
    <w:tmpl w:val="9BBE6F40"/>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9B507FF"/>
    <w:multiLevelType w:val="hybridMultilevel"/>
    <w:tmpl w:val="DADEF5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DB427D"/>
    <w:multiLevelType w:val="hybridMultilevel"/>
    <w:tmpl w:val="CFB83A40"/>
    <w:lvl w:ilvl="0" w:tplc="FFFFFFFF">
      <w:start w:val="1"/>
      <w:numFmt w:val="lowerLetter"/>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 w15:restartNumberingAfterBreak="0">
    <w:nsid w:val="161854EB"/>
    <w:multiLevelType w:val="hybridMultilevel"/>
    <w:tmpl w:val="B3C051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E7B00EF"/>
    <w:multiLevelType w:val="hybridMultilevel"/>
    <w:tmpl w:val="EE7471A0"/>
    <w:lvl w:ilvl="0" w:tplc="65A4E3CE">
      <w:start w:val="1"/>
      <w:numFmt w:val="lowerLetter"/>
      <w:lvlText w:val="%1)"/>
      <w:lvlJc w:val="left"/>
      <w:pPr>
        <w:ind w:left="768" w:hanging="360"/>
      </w:pPr>
      <w:rPr>
        <w:rFonts w:hint="default"/>
      </w:rPr>
    </w:lvl>
    <w:lvl w:ilvl="1" w:tplc="042D0019" w:tentative="1">
      <w:start w:val="1"/>
      <w:numFmt w:val="lowerLetter"/>
      <w:lvlText w:val="%2."/>
      <w:lvlJc w:val="left"/>
      <w:pPr>
        <w:ind w:left="1488" w:hanging="360"/>
      </w:pPr>
    </w:lvl>
    <w:lvl w:ilvl="2" w:tplc="042D001B" w:tentative="1">
      <w:start w:val="1"/>
      <w:numFmt w:val="lowerRoman"/>
      <w:lvlText w:val="%3."/>
      <w:lvlJc w:val="right"/>
      <w:pPr>
        <w:ind w:left="2208" w:hanging="180"/>
      </w:pPr>
    </w:lvl>
    <w:lvl w:ilvl="3" w:tplc="042D000F" w:tentative="1">
      <w:start w:val="1"/>
      <w:numFmt w:val="decimal"/>
      <w:lvlText w:val="%4."/>
      <w:lvlJc w:val="left"/>
      <w:pPr>
        <w:ind w:left="2928" w:hanging="360"/>
      </w:pPr>
    </w:lvl>
    <w:lvl w:ilvl="4" w:tplc="042D0019" w:tentative="1">
      <w:start w:val="1"/>
      <w:numFmt w:val="lowerLetter"/>
      <w:lvlText w:val="%5."/>
      <w:lvlJc w:val="left"/>
      <w:pPr>
        <w:ind w:left="3648" w:hanging="360"/>
      </w:pPr>
    </w:lvl>
    <w:lvl w:ilvl="5" w:tplc="042D001B" w:tentative="1">
      <w:start w:val="1"/>
      <w:numFmt w:val="lowerRoman"/>
      <w:lvlText w:val="%6."/>
      <w:lvlJc w:val="right"/>
      <w:pPr>
        <w:ind w:left="4368" w:hanging="180"/>
      </w:pPr>
    </w:lvl>
    <w:lvl w:ilvl="6" w:tplc="042D000F" w:tentative="1">
      <w:start w:val="1"/>
      <w:numFmt w:val="decimal"/>
      <w:lvlText w:val="%7."/>
      <w:lvlJc w:val="left"/>
      <w:pPr>
        <w:ind w:left="5088" w:hanging="360"/>
      </w:pPr>
    </w:lvl>
    <w:lvl w:ilvl="7" w:tplc="042D0019" w:tentative="1">
      <w:start w:val="1"/>
      <w:numFmt w:val="lowerLetter"/>
      <w:lvlText w:val="%8."/>
      <w:lvlJc w:val="left"/>
      <w:pPr>
        <w:ind w:left="5808" w:hanging="360"/>
      </w:pPr>
    </w:lvl>
    <w:lvl w:ilvl="8" w:tplc="042D001B" w:tentative="1">
      <w:start w:val="1"/>
      <w:numFmt w:val="lowerRoman"/>
      <w:lvlText w:val="%9."/>
      <w:lvlJc w:val="right"/>
      <w:pPr>
        <w:ind w:left="6528" w:hanging="180"/>
      </w:pPr>
    </w:lvl>
  </w:abstractNum>
  <w:abstractNum w:abstractNumId="7" w15:restartNumberingAfterBreak="0">
    <w:nsid w:val="2450512B"/>
    <w:multiLevelType w:val="hybridMultilevel"/>
    <w:tmpl w:val="55CE413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E76D36"/>
    <w:multiLevelType w:val="hybridMultilevel"/>
    <w:tmpl w:val="6EEE3440"/>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4F91944"/>
    <w:multiLevelType w:val="hybridMultilevel"/>
    <w:tmpl w:val="002251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C4A5931"/>
    <w:multiLevelType w:val="hybridMultilevel"/>
    <w:tmpl w:val="CAD86BE4"/>
    <w:lvl w:ilvl="0" w:tplc="04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9364FA"/>
    <w:multiLevelType w:val="hybridMultilevel"/>
    <w:tmpl w:val="3678F8F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2A24089"/>
    <w:multiLevelType w:val="hybridMultilevel"/>
    <w:tmpl w:val="32FE9DCA"/>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D5D547C"/>
    <w:multiLevelType w:val="hybridMultilevel"/>
    <w:tmpl w:val="CEE80E68"/>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18" w15:restartNumberingAfterBreak="0">
    <w:nsid w:val="3DDD03E0"/>
    <w:multiLevelType w:val="hybridMultilevel"/>
    <w:tmpl w:val="BBE48B4C"/>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9" w15:restartNumberingAfterBreak="0">
    <w:nsid w:val="3EE81E70"/>
    <w:multiLevelType w:val="hybridMultilevel"/>
    <w:tmpl w:val="65003280"/>
    <w:lvl w:ilvl="0" w:tplc="1AC2F7E2">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0" w15:restartNumberingAfterBreak="0">
    <w:nsid w:val="42AE5458"/>
    <w:multiLevelType w:val="hybridMultilevel"/>
    <w:tmpl w:val="97DC545C"/>
    <w:lvl w:ilvl="0" w:tplc="6540CBB0">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1"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DFF717D"/>
    <w:multiLevelType w:val="hybridMultilevel"/>
    <w:tmpl w:val="04EC25C2"/>
    <w:lvl w:ilvl="0" w:tplc="2F5893EA">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3" w15:restartNumberingAfterBreak="0">
    <w:nsid w:val="558A69BC"/>
    <w:multiLevelType w:val="hybridMultilevel"/>
    <w:tmpl w:val="EE2224D4"/>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7DA1495"/>
    <w:multiLevelType w:val="hybridMultilevel"/>
    <w:tmpl w:val="2306DF5A"/>
    <w:lvl w:ilvl="0" w:tplc="259C54EA">
      <w:start w:val="1"/>
      <w:numFmt w:val="lowerLetter"/>
      <w:lvlText w:val="%1)"/>
      <w:lvlJc w:val="left"/>
      <w:pPr>
        <w:ind w:left="720" w:hanging="360"/>
      </w:pPr>
      <w:rPr>
        <w:rFonts w:hint="default"/>
        <w:color w:val="13131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9956C2D"/>
    <w:multiLevelType w:val="hybridMultilevel"/>
    <w:tmpl w:val="E1BA3A3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D7B0FDC"/>
    <w:multiLevelType w:val="hybridMultilevel"/>
    <w:tmpl w:val="50264A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DB40CE1"/>
    <w:multiLevelType w:val="hybridMultilevel"/>
    <w:tmpl w:val="9F9EF45E"/>
    <w:lvl w:ilvl="0" w:tplc="6510A26E">
      <w:start w:val="1"/>
      <w:numFmt w:val="decimal"/>
      <w:lvlText w:val="%1."/>
      <w:lvlJc w:val="left"/>
      <w:pPr>
        <w:tabs>
          <w:tab w:val="num" w:pos="720"/>
        </w:tabs>
        <w:ind w:left="720" w:hanging="360"/>
      </w:pPr>
    </w:lvl>
    <w:lvl w:ilvl="1" w:tplc="CDD6182E" w:tentative="1">
      <w:start w:val="1"/>
      <w:numFmt w:val="decimal"/>
      <w:lvlText w:val="%2."/>
      <w:lvlJc w:val="left"/>
      <w:pPr>
        <w:tabs>
          <w:tab w:val="num" w:pos="1440"/>
        </w:tabs>
        <w:ind w:left="1440" w:hanging="360"/>
      </w:pPr>
    </w:lvl>
    <w:lvl w:ilvl="2" w:tplc="15722328" w:tentative="1">
      <w:start w:val="1"/>
      <w:numFmt w:val="decimal"/>
      <w:lvlText w:val="%3."/>
      <w:lvlJc w:val="left"/>
      <w:pPr>
        <w:tabs>
          <w:tab w:val="num" w:pos="2160"/>
        </w:tabs>
        <w:ind w:left="2160" w:hanging="360"/>
      </w:pPr>
    </w:lvl>
    <w:lvl w:ilvl="3" w:tplc="1194AF64" w:tentative="1">
      <w:start w:val="1"/>
      <w:numFmt w:val="decimal"/>
      <w:lvlText w:val="%4."/>
      <w:lvlJc w:val="left"/>
      <w:pPr>
        <w:tabs>
          <w:tab w:val="num" w:pos="2880"/>
        </w:tabs>
        <w:ind w:left="2880" w:hanging="360"/>
      </w:pPr>
    </w:lvl>
    <w:lvl w:ilvl="4" w:tplc="4364A1A2" w:tentative="1">
      <w:start w:val="1"/>
      <w:numFmt w:val="decimal"/>
      <w:lvlText w:val="%5."/>
      <w:lvlJc w:val="left"/>
      <w:pPr>
        <w:tabs>
          <w:tab w:val="num" w:pos="3600"/>
        </w:tabs>
        <w:ind w:left="3600" w:hanging="360"/>
      </w:pPr>
    </w:lvl>
    <w:lvl w:ilvl="5" w:tplc="6ACA3280" w:tentative="1">
      <w:start w:val="1"/>
      <w:numFmt w:val="decimal"/>
      <w:lvlText w:val="%6."/>
      <w:lvlJc w:val="left"/>
      <w:pPr>
        <w:tabs>
          <w:tab w:val="num" w:pos="4320"/>
        </w:tabs>
        <w:ind w:left="4320" w:hanging="360"/>
      </w:pPr>
    </w:lvl>
    <w:lvl w:ilvl="6" w:tplc="A162B604" w:tentative="1">
      <w:start w:val="1"/>
      <w:numFmt w:val="decimal"/>
      <w:lvlText w:val="%7."/>
      <w:lvlJc w:val="left"/>
      <w:pPr>
        <w:tabs>
          <w:tab w:val="num" w:pos="5040"/>
        </w:tabs>
        <w:ind w:left="5040" w:hanging="360"/>
      </w:pPr>
    </w:lvl>
    <w:lvl w:ilvl="7" w:tplc="66100136" w:tentative="1">
      <w:start w:val="1"/>
      <w:numFmt w:val="decimal"/>
      <w:lvlText w:val="%8."/>
      <w:lvlJc w:val="left"/>
      <w:pPr>
        <w:tabs>
          <w:tab w:val="num" w:pos="5760"/>
        </w:tabs>
        <w:ind w:left="5760" w:hanging="360"/>
      </w:pPr>
    </w:lvl>
    <w:lvl w:ilvl="8" w:tplc="AE44FD90" w:tentative="1">
      <w:start w:val="1"/>
      <w:numFmt w:val="decimal"/>
      <w:lvlText w:val="%9."/>
      <w:lvlJc w:val="left"/>
      <w:pPr>
        <w:tabs>
          <w:tab w:val="num" w:pos="6480"/>
        </w:tabs>
        <w:ind w:left="6480" w:hanging="360"/>
      </w:pPr>
    </w:lvl>
  </w:abstractNum>
  <w:abstractNum w:abstractNumId="28" w15:restartNumberingAfterBreak="0">
    <w:nsid w:val="5FEA655F"/>
    <w:multiLevelType w:val="hybridMultilevel"/>
    <w:tmpl w:val="1376D3B8"/>
    <w:lvl w:ilvl="0" w:tplc="3F60B890">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9" w15:restartNumberingAfterBreak="0">
    <w:nsid w:val="61566DBD"/>
    <w:multiLevelType w:val="hybridMultilevel"/>
    <w:tmpl w:val="97D65C0A"/>
    <w:lvl w:ilvl="0" w:tplc="4C023CB2">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1" w15:restartNumberingAfterBreak="0">
    <w:nsid w:val="66F814D0"/>
    <w:multiLevelType w:val="hybridMultilevel"/>
    <w:tmpl w:val="B626836C"/>
    <w:lvl w:ilvl="0" w:tplc="CDA831A4">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2" w15:restartNumberingAfterBreak="0">
    <w:nsid w:val="68DA2DC4"/>
    <w:multiLevelType w:val="hybridMultilevel"/>
    <w:tmpl w:val="76F412B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94079A2"/>
    <w:multiLevelType w:val="hybridMultilevel"/>
    <w:tmpl w:val="CAD86BE4"/>
    <w:lvl w:ilvl="0" w:tplc="04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5E81912"/>
    <w:multiLevelType w:val="hybridMultilevel"/>
    <w:tmpl w:val="EEB2A4C2"/>
    <w:lvl w:ilvl="0" w:tplc="FBEC4E00">
      <w:start w:val="1"/>
      <w:numFmt w:val="lowerLetter"/>
      <w:lvlText w:val="%1)"/>
      <w:lvlJc w:val="left"/>
      <w:pPr>
        <w:ind w:left="740" w:hanging="3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604550C"/>
    <w:multiLevelType w:val="hybridMultilevel"/>
    <w:tmpl w:val="D6DEBBB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C2725C4"/>
    <w:multiLevelType w:val="hybridMultilevel"/>
    <w:tmpl w:val="2EB42EB2"/>
    <w:lvl w:ilvl="0" w:tplc="3DC8B4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BA08D5"/>
    <w:multiLevelType w:val="hybridMultilevel"/>
    <w:tmpl w:val="E44CD31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7"/>
    <w:lvlOverride w:ilvl="0">
      <w:startOverride w:val="1"/>
    </w:lvlOverride>
  </w:num>
  <w:num w:numId="5">
    <w:abstractNumId w:val="29"/>
  </w:num>
  <w:num w:numId="6">
    <w:abstractNumId w:val="2"/>
  </w:num>
  <w:num w:numId="7">
    <w:abstractNumId w:val="11"/>
  </w:num>
  <w:num w:numId="8">
    <w:abstractNumId w:val="33"/>
  </w:num>
  <w:num w:numId="9">
    <w:abstractNumId w:val="16"/>
  </w:num>
  <w:num w:numId="10">
    <w:abstractNumId w:val="35"/>
  </w:num>
  <w:num w:numId="11">
    <w:abstractNumId w:val="24"/>
  </w:num>
  <w:num w:numId="12">
    <w:abstractNumId w:val="5"/>
  </w:num>
  <w:num w:numId="13">
    <w:abstractNumId w:val="9"/>
  </w:num>
  <w:num w:numId="14">
    <w:abstractNumId w:val="7"/>
  </w:num>
  <w:num w:numId="15">
    <w:abstractNumId w:val="17"/>
    <w:lvlOverride w:ilvl="0">
      <w:startOverride w:val="1"/>
    </w:lvlOverride>
  </w:num>
  <w:num w:numId="16">
    <w:abstractNumId w:val="32"/>
  </w:num>
  <w:num w:numId="17">
    <w:abstractNumId w:val="34"/>
  </w:num>
  <w:num w:numId="18">
    <w:abstractNumId w:val="14"/>
  </w:num>
  <w:num w:numId="19">
    <w:abstractNumId w:val="23"/>
  </w:num>
  <w:num w:numId="20">
    <w:abstractNumId w:val="26"/>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num>
  <w:num w:numId="25">
    <w:abstractNumId w:val="28"/>
  </w:num>
  <w:num w:numId="26">
    <w:abstractNumId w:val="31"/>
  </w:num>
  <w:num w:numId="27">
    <w:abstractNumId w:val="20"/>
  </w:num>
  <w:num w:numId="28">
    <w:abstractNumId w:val="22"/>
  </w:num>
  <w:num w:numId="29">
    <w:abstractNumId w:val="19"/>
  </w:num>
  <w:num w:numId="30">
    <w:abstractNumId w:val="30"/>
  </w:num>
  <w:num w:numId="31">
    <w:abstractNumId w:val="10"/>
  </w:num>
  <w:num w:numId="32">
    <w:abstractNumId w:val="36"/>
  </w:num>
  <w:num w:numId="33">
    <w:abstractNumId w:val="3"/>
  </w:num>
  <w:num w:numId="34">
    <w:abstractNumId w:val="15"/>
  </w:num>
  <w:num w:numId="35">
    <w:abstractNumId w:val="27"/>
  </w:num>
  <w:num w:numId="36">
    <w:abstractNumId w:val="8"/>
  </w:num>
  <w:num w:numId="37">
    <w:abstractNumId w:val="13"/>
  </w:num>
  <w:num w:numId="38">
    <w:abstractNumId w:val="21"/>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57"/>
    <w:rsid w:val="00006814"/>
    <w:rsid w:val="00026FA5"/>
    <w:rsid w:val="0006502E"/>
    <w:rsid w:val="0006554A"/>
    <w:rsid w:val="00074FC4"/>
    <w:rsid w:val="000B1679"/>
    <w:rsid w:val="000C6F85"/>
    <w:rsid w:val="00164539"/>
    <w:rsid w:val="001967B3"/>
    <w:rsid w:val="001C11D6"/>
    <w:rsid w:val="001D70C4"/>
    <w:rsid w:val="00237D59"/>
    <w:rsid w:val="002401CB"/>
    <w:rsid w:val="00246A8E"/>
    <w:rsid w:val="002818B5"/>
    <w:rsid w:val="002850BD"/>
    <w:rsid w:val="00286747"/>
    <w:rsid w:val="00307D5A"/>
    <w:rsid w:val="00334366"/>
    <w:rsid w:val="00340594"/>
    <w:rsid w:val="00365544"/>
    <w:rsid w:val="00380594"/>
    <w:rsid w:val="003E4B98"/>
    <w:rsid w:val="003E582F"/>
    <w:rsid w:val="00415B9D"/>
    <w:rsid w:val="00421895"/>
    <w:rsid w:val="004472CD"/>
    <w:rsid w:val="004531F2"/>
    <w:rsid w:val="004976CD"/>
    <w:rsid w:val="004A298E"/>
    <w:rsid w:val="004A60A4"/>
    <w:rsid w:val="004B0FA9"/>
    <w:rsid w:val="004B4C37"/>
    <w:rsid w:val="004C6B68"/>
    <w:rsid w:val="004C7B53"/>
    <w:rsid w:val="0055223C"/>
    <w:rsid w:val="00572BF6"/>
    <w:rsid w:val="00574BC2"/>
    <w:rsid w:val="005C29DC"/>
    <w:rsid w:val="005E3E5D"/>
    <w:rsid w:val="00611E73"/>
    <w:rsid w:val="006152DA"/>
    <w:rsid w:val="00617C48"/>
    <w:rsid w:val="00643981"/>
    <w:rsid w:val="0070282B"/>
    <w:rsid w:val="00705B7C"/>
    <w:rsid w:val="007569C9"/>
    <w:rsid w:val="0076526A"/>
    <w:rsid w:val="007751F2"/>
    <w:rsid w:val="0079603B"/>
    <w:rsid w:val="007A4063"/>
    <w:rsid w:val="007B7957"/>
    <w:rsid w:val="0080073D"/>
    <w:rsid w:val="00827057"/>
    <w:rsid w:val="008A7F7E"/>
    <w:rsid w:val="008D68C3"/>
    <w:rsid w:val="008E232C"/>
    <w:rsid w:val="00904F9E"/>
    <w:rsid w:val="00915883"/>
    <w:rsid w:val="009528B1"/>
    <w:rsid w:val="0097587E"/>
    <w:rsid w:val="00A20BA2"/>
    <w:rsid w:val="00A60693"/>
    <w:rsid w:val="00A60D7A"/>
    <w:rsid w:val="00B01254"/>
    <w:rsid w:val="00B310A5"/>
    <w:rsid w:val="00B66522"/>
    <w:rsid w:val="00B9035D"/>
    <w:rsid w:val="00BF526C"/>
    <w:rsid w:val="00C2236A"/>
    <w:rsid w:val="00C57692"/>
    <w:rsid w:val="00C63E6A"/>
    <w:rsid w:val="00D27D9B"/>
    <w:rsid w:val="00D6378B"/>
    <w:rsid w:val="00D657C6"/>
    <w:rsid w:val="00D74BF0"/>
    <w:rsid w:val="00D755DC"/>
    <w:rsid w:val="00D76C58"/>
    <w:rsid w:val="00DB341C"/>
    <w:rsid w:val="00E02AFF"/>
    <w:rsid w:val="00E96731"/>
    <w:rsid w:val="00F00604"/>
    <w:rsid w:val="00F11E9F"/>
    <w:rsid w:val="00F314B3"/>
    <w:rsid w:val="00F95848"/>
    <w:rsid w:val="00FB279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E76DF"/>
  <w15:chartTrackingRefBased/>
  <w15:docId w15:val="{FB8975B9-5A97-4BE6-8A4E-A067FDD2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artzun.e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19BED6-F0CB-4AFF-9984-82F21A6A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2811</Words>
  <Characters>16023</Characters>
  <Application>Microsoft Office Word</Application>
  <DocSecurity>0</DocSecurity>
  <Lines>133</Lines>
  <Paragraphs>37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Joxan Eizmendi Garate</dc:creator>
  <cp:keywords/>
  <dc:description/>
  <cp:lastModifiedBy>Joxan Eizmendi Garate</cp:lastModifiedBy>
  <cp:revision>9</cp:revision>
  <cp:lastPrinted>2019-04-01T10:39:00Z</cp:lastPrinted>
  <dcterms:created xsi:type="dcterms:W3CDTF">2019-04-01T10:36:00Z</dcterms:created>
  <dcterms:modified xsi:type="dcterms:W3CDTF">2019-04-05T10:58:00Z</dcterms:modified>
</cp:coreProperties>
</file>